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08" w:rsidRDefault="00125CC6" w:rsidP="0048686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Daily Visual check</w:t>
      </w:r>
    </w:p>
    <w:p w:rsidR="00125CC6" w:rsidRPr="001475A9" w:rsidRDefault="001475A9" w:rsidP="00125CC6">
      <w:pPr>
        <w:pStyle w:val="NoSpacing"/>
        <w:rPr>
          <w:b/>
          <w:sz w:val="24"/>
          <w:szCs w:val="24"/>
        </w:rPr>
      </w:pPr>
      <w:r w:rsidRPr="001475A9">
        <w:rPr>
          <w:b/>
          <w:sz w:val="24"/>
          <w:szCs w:val="24"/>
        </w:rPr>
        <w:t>√ =</w:t>
      </w:r>
      <w:r w:rsidR="00125CC6" w:rsidRPr="001475A9">
        <w:rPr>
          <w:b/>
          <w:sz w:val="24"/>
          <w:szCs w:val="24"/>
        </w:rPr>
        <w:t xml:space="preserve"> ok</w:t>
      </w:r>
    </w:p>
    <w:p w:rsidR="00125CC6" w:rsidRDefault="001475A9" w:rsidP="000B69DD">
      <w:pPr>
        <w:pStyle w:val="NoSpacing"/>
        <w:rPr>
          <w:b/>
          <w:sz w:val="24"/>
          <w:szCs w:val="24"/>
        </w:rPr>
      </w:pPr>
      <w:r w:rsidRPr="001475A9">
        <w:rPr>
          <w:b/>
          <w:sz w:val="24"/>
          <w:szCs w:val="24"/>
        </w:rPr>
        <w:t>X =</w:t>
      </w:r>
      <w:r w:rsidR="000B69DD" w:rsidRPr="001475A9">
        <w:rPr>
          <w:b/>
          <w:sz w:val="24"/>
          <w:szCs w:val="24"/>
        </w:rPr>
        <w:t xml:space="preserve"> action requ</w:t>
      </w:r>
      <w:r>
        <w:rPr>
          <w:b/>
          <w:sz w:val="24"/>
          <w:szCs w:val="24"/>
        </w:rPr>
        <w:t>ired, go to full Risk Assessment</w:t>
      </w:r>
    </w:p>
    <w:p w:rsidR="001475A9" w:rsidRPr="001475A9" w:rsidRDefault="001475A9" w:rsidP="000B69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If you work on Saturday or Sunday you will need to add the additional days.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4"/>
        <w:gridCol w:w="1346"/>
        <w:gridCol w:w="1276"/>
        <w:gridCol w:w="1559"/>
        <w:gridCol w:w="1276"/>
        <w:gridCol w:w="1417"/>
      </w:tblGrid>
      <w:tr w:rsidR="00ED039F" w:rsidRPr="00CB6DDC" w:rsidTr="00ED039F">
        <w:tc>
          <w:tcPr>
            <w:tcW w:w="2624" w:type="dxa"/>
          </w:tcPr>
          <w:p w:rsidR="00ED039F" w:rsidRPr="009F0D0D" w:rsidRDefault="00ED039F" w:rsidP="009F0D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all elements of your fuller assessments </w:t>
            </w:r>
          </w:p>
        </w:tc>
        <w:tc>
          <w:tcPr>
            <w:tcW w:w="1346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276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559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276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417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Lounge</w:t>
            </w:r>
            <w:r w:rsidRPr="00CB6D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125C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Dining area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Hallway/ entrance/ stairs and landing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Porch  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 outdoor area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Down stairs Toilet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Bathroom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Bedroom/s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Socket covers all in place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0B69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Heating/ water temperature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EC48F7">
            <w:pPr>
              <w:pStyle w:val="NoSpacing"/>
              <w:rPr>
                <w:sz w:val="28"/>
                <w:szCs w:val="28"/>
              </w:rPr>
            </w:pPr>
            <w:r w:rsidRPr="00CB6DDC">
              <w:rPr>
                <w:sz w:val="28"/>
                <w:szCs w:val="28"/>
              </w:rPr>
              <w:t xml:space="preserve">Fire </w:t>
            </w:r>
            <w:r>
              <w:rPr>
                <w:sz w:val="28"/>
                <w:szCs w:val="28"/>
              </w:rPr>
              <w:t>alarm monthly check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EC48F7">
            <w:pPr>
              <w:pStyle w:val="NoSpacing"/>
              <w:rPr>
                <w:sz w:val="28"/>
                <w:szCs w:val="28"/>
              </w:rPr>
            </w:pPr>
            <w:r w:rsidRPr="00CB6DDC">
              <w:rPr>
                <w:sz w:val="28"/>
                <w:szCs w:val="28"/>
              </w:rPr>
              <w:t>Prams/pushchairs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AB7DF7">
            <w:pPr>
              <w:pStyle w:val="NoSpacing"/>
              <w:tabs>
                <w:tab w:val="center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 harnesses/ items for outings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EC48F7">
            <w:pPr>
              <w:pStyle w:val="NoSpacing"/>
              <w:rPr>
                <w:sz w:val="28"/>
                <w:szCs w:val="28"/>
              </w:rPr>
            </w:pPr>
            <w:r w:rsidRPr="00CB6DDC">
              <w:rPr>
                <w:sz w:val="28"/>
                <w:szCs w:val="28"/>
              </w:rPr>
              <w:t>Hygiene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EC48F7">
            <w:pPr>
              <w:pStyle w:val="NoSpacing"/>
              <w:rPr>
                <w:sz w:val="28"/>
                <w:szCs w:val="28"/>
              </w:rPr>
            </w:pPr>
            <w:r w:rsidRPr="00CB6DDC">
              <w:rPr>
                <w:sz w:val="28"/>
                <w:szCs w:val="28"/>
              </w:rPr>
              <w:t>Toys and equipment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AB7DF7">
            <w:pPr>
              <w:pStyle w:val="NoSpacing"/>
              <w:rPr>
                <w:sz w:val="28"/>
                <w:szCs w:val="28"/>
              </w:rPr>
            </w:pPr>
            <w:r w:rsidRPr="00CB6DDC">
              <w:rPr>
                <w:sz w:val="28"/>
                <w:szCs w:val="28"/>
              </w:rPr>
              <w:t>Bedding and towels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EC48F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Gates/boundaries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Default="00ED039F" w:rsidP="00EC48F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Sandpit/trampoline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EC48F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 outdoor area/ ponds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Default="00ED039F" w:rsidP="00EC48F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Waste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c>
          <w:tcPr>
            <w:tcW w:w="2624" w:type="dxa"/>
          </w:tcPr>
          <w:p w:rsidR="00ED039F" w:rsidRPr="00CB6DDC" w:rsidRDefault="00ED039F" w:rsidP="00340E0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Sleeping babies/ children as appropriate</w:t>
            </w: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39F" w:rsidRPr="00CB6DDC" w:rsidTr="00ED039F">
        <w:trPr>
          <w:trHeight w:val="401"/>
        </w:trPr>
        <w:tc>
          <w:tcPr>
            <w:tcW w:w="2624" w:type="dxa"/>
          </w:tcPr>
          <w:p w:rsidR="00ED039F" w:rsidRDefault="00ED039F" w:rsidP="00EC48F7">
            <w:pPr>
              <w:pStyle w:val="NoSpacing"/>
              <w:jc w:val="center"/>
              <w:rPr>
                <w:sz w:val="28"/>
                <w:szCs w:val="28"/>
              </w:rPr>
            </w:pPr>
            <w:r w:rsidRPr="00CB6DDC">
              <w:rPr>
                <w:sz w:val="28"/>
                <w:szCs w:val="28"/>
              </w:rPr>
              <w:t>Other</w:t>
            </w:r>
          </w:p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039F" w:rsidRPr="00CB6DDC" w:rsidRDefault="00ED039F" w:rsidP="001475A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EC48F7" w:rsidRDefault="0009738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5pt;width:536.25pt;height:209.15pt;z-index:251658240;mso-position-horizontal-relative:text;mso-position-vertical-relative:text;mso-width-relative:margin;mso-height-relative:margin">
            <v:textbox style="mso-next-textbox:#_x0000_s1026">
              <w:txbxContent>
                <w:p w:rsidR="00AB7DF7" w:rsidRDefault="00AB7DF7" w:rsidP="00EC48F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0F1218">
                    <w:rPr>
                      <w:rFonts w:ascii="Arial" w:hAnsi="Arial"/>
                      <w:sz w:val="24"/>
                      <w:szCs w:val="24"/>
                    </w:rPr>
                    <w:t xml:space="preserve">Note any changes you have made as a result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of completing this daily visual check, should be evaluated and updated on your full risk assessment.</w:t>
                  </w:r>
                </w:p>
                <w:p w:rsidR="00556362" w:rsidRPr="000F1218" w:rsidRDefault="00556362" w:rsidP="00EC48F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Remember, housework, hygiene and tiding will be a regular occurrence but finding an escaped Lego piece will alert you to being more vigilant at tidying up time and should be noted on your full risk assessment. </w:t>
                  </w:r>
                  <w:r w:rsidR="00252538">
                    <w:rPr>
                      <w:rFonts w:ascii="Arial" w:hAnsi="Arial"/>
                      <w:sz w:val="24"/>
                      <w:szCs w:val="24"/>
                    </w:rPr>
                    <w:t xml:space="preserve">  It is always a good idea to get down to child’s level when carry out visual checks.</w:t>
                  </w:r>
                </w:p>
              </w:txbxContent>
            </v:textbox>
          </v:shape>
        </w:pict>
      </w:r>
    </w:p>
    <w:p w:rsidR="00C47DDE" w:rsidRPr="00EC48F7" w:rsidRDefault="00C47DDE" w:rsidP="00EC48F7"/>
    <w:sectPr w:rsidR="00C47DDE" w:rsidRPr="00EC48F7" w:rsidSect="00900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08" w:rsidRDefault="00340E08" w:rsidP="00340E08">
      <w:pPr>
        <w:spacing w:after="0" w:line="240" w:lineRule="auto"/>
      </w:pPr>
      <w:r>
        <w:separator/>
      </w:r>
    </w:p>
  </w:endnote>
  <w:endnote w:type="continuationSeparator" w:id="0">
    <w:p w:rsidR="00340E08" w:rsidRDefault="00340E08" w:rsidP="0034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8" w:rsidRDefault="00340E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8" w:rsidRDefault="00340E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8" w:rsidRDefault="00340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08" w:rsidRDefault="00340E08" w:rsidP="00340E08">
      <w:pPr>
        <w:spacing w:after="0" w:line="240" w:lineRule="auto"/>
      </w:pPr>
      <w:r>
        <w:separator/>
      </w:r>
    </w:p>
  </w:footnote>
  <w:footnote w:type="continuationSeparator" w:id="0">
    <w:p w:rsidR="00340E08" w:rsidRDefault="00340E08" w:rsidP="0034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8" w:rsidRDefault="00340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8" w:rsidRDefault="00340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8" w:rsidRDefault="00340E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CC6"/>
    <w:rsid w:val="00097388"/>
    <w:rsid w:val="000B69DD"/>
    <w:rsid w:val="00125CC6"/>
    <w:rsid w:val="001466C3"/>
    <w:rsid w:val="001475A9"/>
    <w:rsid w:val="00252538"/>
    <w:rsid w:val="00276075"/>
    <w:rsid w:val="00340E08"/>
    <w:rsid w:val="003C49E6"/>
    <w:rsid w:val="003D772D"/>
    <w:rsid w:val="0048686F"/>
    <w:rsid w:val="00556362"/>
    <w:rsid w:val="005626E6"/>
    <w:rsid w:val="007C30EE"/>
    <w:rsid w:val="008F37C2"/>
    <w:rsid w:val="00900C87"/>
    <w:rsid w:val="009F0D0D"/>
    <w:rsid w:val="00A558ED"/>
    <w:rsid w:val="00AB7DF7"/>
    <w:rsid w:val="00C47DDE"/>
    <w:rsid w:val="00C83483"/>
    <w:rsid w:val="00DB05AE"/>
    <w:rsid w:val="00EC48F7"/>
    <w:rsid w:val="00ED039F"/>
    <w:rsid w:val="00F03173"/>
    <w:rsid w:val="00F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5CC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E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E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95B0-A933-475D-A204-C150BDB0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kxrobinson</dc:creator>
  <cp:keywords/>
  <dc:description/>
  <cp:lastModifiedBy>kxrobinson</cp:lastModifiedBy>
  <cp:revision>12</cp:revision>
  <cp:lastPrinted>2011-08-02T10:53:00Z</cp:lastPrinted>
  <dcterms:created xsi:type="dcterms:W3CDTF">2011-06-24T10:43:00Z</dcterms:created>
  <dcterms:modified xsi:type="dcterms:W3CDTF">2012-07-19T14:16:00Z</dcterms:modified>
</cp:coreProperties>
</file>