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F5EE" w14:textId="77777777" w:rsidR="00BD66DD" w:rsidRPr="005D2991" w:rsidRDefault="00BD66DD" w:rsidP="00BD66DD">
      <w:pPr>
        <w:tabs>
          <w:tab w:val="left" w:pos="540"/>
          <w:tab w:val="left" w:pos="1080"/>
        </w:tabs>
        <w:spacing w:after="0" w:line="240" w:lineRule="auto"/>
        <w:jc w:val="center"/>
        <w:rPr>
          <w:rFonts w:ascii="Arial" w:eastAsia="Times New Roman" w:hAnsi="Arial" w:cs="Arial"/>
          <w:b/>
          <w:color w:val="000000"/>
          <w:sz w:val="24"/>
          <w:szCs w:val="24"/>
          <w:lang w:eastAsia="en-GB"/>
        </w:rPr>
      </w:pPr>
      <w:bookmarkStart w:id="0" w:name="_GoBack"/>
      <w:bookmarkEnd w:id="0"/>
      <w:r w:rsidRPr="005D2991">
        <w:rPr>
          <w:rFonts w:ascii="Arial" w:eastAsia="Times New Roman" w:hAnsi="Arial" w:cs="Arial"/>
          <w:b/>
          <w:color w:val="000000"/>
          <w:sz w:val="24"/>
          <w:szCs w:val="24"/>
          <w:lang w:eastAsia="en-GB"/>
        </w:rPr>
        <w:t>LONDON BOROUGH OF BARKING AND DAGENHAM SCHOOLS FORUM</w:t>
      </w:r>
    </w:p>
    <w:p w14:paraId="12C59B08" w14:textId="77777777" w:rsidR="00BD66DD" w:rsidRPr="005D2991" w:rsidRDefault="00BD66DD" w:rsidP="00BD66DD">
      <w:pPr>
        <w:tabs>
          <w:tab w:val="left" w:pos="540"/>
          <w:tab w:val="left" w:pos="1080"/>
        </w:tabs>
        <w:spacing w:after="0" w:line="240" w:lineRule="auto"/>
        <w:jc w:val="center"/>
        <w:rPr>
          <w:rFonts w:ascii="Arial" w:eastAsia="Times New Roman" w:hAnsi="Arial" w:cs="Arial"/>
          <w:b/>
          <w:color w:val="000000"/>
          <w:sz w:val="24"/>
          <w:szCs w:val="24"/>
          <w:lang w:eastAsia="en-GB"/>
        </w:rPr>
      </w:pPr>
      <w:r w:rsidRPr="005D2991">
        <w:rPr>
          <w:rFonts w:ascii="Arial" w:eastAsia="Times New Roman" w:hAnsi="Arial" w:cs="Arial"/>
          <w:b/>
          <w:color w:val="000000"/>
          <w:sz w:val="24"/>
          <w:szCs w:val="24"/>
          <w:lang w:eastAsia="en-GB"/>
        </w:rPr>
        <w:t>CONSTITUTION AND TERMS OF REFERENCE</w:t>
      </w:r>
    </w:p>
    <w:p w14:paraId="41D94737" w14:textId="77777777" w:rsidR="00BD66DD" w:rsidRPr="005D2991" w:rsidRDefault="00BD66DD" w:rsidP="00BD66DD">
      <w:pPr>
        <w:tabs>
          <w:tab w:val="left" w:pos="540"/>
          <w:tab w:val="left" w:pos="1080"/>
        </w:tabs>
        <w:spacing w:after="0" w:line="240" w:lineRule="auto"/>
        <w:jc w:val="center"/>
        <w:rPr>
          <w:rFonts w:ascii="Arial" w:eastAsia="Times New Roman" w:hAnsi="Arial" w:cs="Arial"/>
          <w:b/>
          <w:color w:val="000000"/>
          <w:sz w:val="24"/>
          <w:szCs w:val="24"/>
          <w:lang w:eastAsia="en-GB"/>
        </w:rPr>
      </w:pPr>
    </w:p>
    <w:p w14:paraId="478DE37E" w14:textId="77777777" w:rsidR="00BD66DD" w:rsidRPr="005D2991" w:rsidRDefault="00BD66DD" w:rsidP="00BD66DD">
      <w:pPr>
        <w:spacing w:after="0" w:line="240" w:lineRule="auto"/>
        <w:rPr>
          <w:rFonts w:ascii="Arial" w:eastAsia="Times New Roman" w:hAnsi="Arial" w:cs="Arial"/>
          <w:b/>
          <w:sz w:val="24"/>
          <w:szCs w:val="24"/>
          <w:u w:val="single"/>
          <w:lang w:eastAsia="en-GB"/>
        </w:rPr>
      </w:pPr>
      <w:r w:rsidRPr="005D2991">
        <w:rPr>
          <w:rFonts w:ascii="Arial" w:eastAsia="Times New Roman" w:hAnsi="Arial" w:cs="Arial"/>
          <w:b/>
          <w:sz w:val="24"/>
          <w:szCs w:val="24"/>
          <w:lang w:eastAsia="en-GB"/>
        </w:rPr>
        <w:t>1.</w:t>
      </w:r>
      <w:r w:rsidRPr="005D2991">
        <w:rPr>
          <w:rFonts w:ascii="Arial" w:eastAsia="Times New Roman" w:hAnsi="Arial" w:cs="Arial"/>
          <w:b/>
          <w:sz w:val="24"/>
          <w:szCs w:val="24"/>
          <w:lang w:eastAsia="en-GB"/>
        </w:rPr>
        <w:tab/>
      </w:r>
      <w:r w:rsidRPr="005D2991">
        <w:rPr>
          <w:rFonts w:ascii="Arial" w:eastAsia="Times New Roman" w:hAnsi="Arial" w:cs="Arial"/>
          <w:b/>
          <w:sz w:val="24"/>
          <w:szCs w:val="24"/>
          <w:u w:val="single"/>
          <w:lang w:eastAsia="en-GB"/>
        </w:rPr>
        <w:t>Introduction</w:t>
      </w:r>
    </w:p>
    <w:p w14:paraId="295D42CC" w14:textId="77777777" w:rsidR="00BD66DD" w:rsidRPr="005D2991" w:rsidRDefault="00BD66DD" w:rsidP="00BD66DD">
      <w:pPr>
        <w:spacing w:after="0" w:line="240" w:lineRule="auto"/>
        <w:rPr>
          <w:rFonts w:ascii="Arial" w:eastAsia="Times New Roman" w:hAnsi="Arial" w:cs="Arial"/>
          <w:b/>
          <w:sz w:val="24"/>
          <w:szCs w:val="24"/>
          <w:lang w:eastAsia="en-GB"/>
        </w:rPr>
      </w:pPr>
    </w:p>
    <w:p w14:paraId="79D866C5" w14:textId="77777777" w:rsidR="00BD66DD" w:rsidRPr="005D2991" w:rsidRDefault="00BD66DD" w:rsidP="00BD66DD">
      <w:pPr>
        <w:spacing w:after="0" w:line="240" w:lineRule="auto"/>
        <w:ind w:left="720"/>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The Barking and Dagenham Schools Forum is a statutory consultative body established in accordance with the Schools Forum (England) Regulations 2012.</w:t>
      </w:r>
    </w:p>
    <w:p w14:paraId="7DEB8B86" w14:textId="77777777" w:rsidR="00BD66DD" w:rsidRPr="005D2991" w:rsidRDefault="00BD66DD" w:rsidP="00BD66DD">
      <w:pPr>
        <w:spacing w:after="0" w:line="240" w:lineRule="auto"/>
        <w:jc w:val="both"/>
        <w:rPr>
          <w:rFonts w:ascii="Arial" w:eastAsia="Times New Roman" w:hAnsi="Arial" w:cs="Arial"/>
          <w:b/>
          <w:color w:val="FF0000"/>
          <w:sz w:val="24"/>
          <w:szCs w:val="24"/>
          <w:lang w:eastAsia="en-GB"/>
        </w:rPr>
      </w:pPr>
    </w:p>
    <w:p w14:paraId="50548C8A" w14:textId="77777777" w:rsidR="00BD66DD" w:rsidRPr="005D2991" w:rsidRDefault="00BD66DD" w:rsidP="00BD66DD">
      <w:pPr>
        <w:spacing w:after="0" w:line="240" w:lineRule="auto"/>
        <w:rPr>
          <w:rFonts w:ascii="Arial" w:eastAsia="Times New Roman" w:hAnsi="Arial" w:cs="Arial"/>
          <w:b/>
          <w:sz w:val="24"/>
          <w:szCs w:val="24"/>
          <w:lang w:eastAsia="en-GB"/>
        </w:rPr>
      </w:pPr>
      <w:r w:rsidRPr="005D2991">
        <w:rPr>
          <w:rFonts w:ascii="Arial" w:eastAsia="Times New Roman" w:hAnsi="Arial" w:cs="Arial"/>
          <w:b/>
          <w:sz w:val="24"/>
          <w:szCs w:val="24"/>
          <w:lang w:eastAsia="en-GB"/>
        </w:rPr>
        <w:t>2.</w:t>
      </w:r>
      <w:r w:rsidRPr="005D2991">
        <w:rPr>
          <w:rFonts w:ascii="Arial" w:eastAsia="Times New Roman" w:hAnsi="Arial" w:cs="Arial"/>
          <w:b/>
          <w:sz w:val="24"/>
          <w:szCs w:val="24"/>
          <w:lang w:eastAsia="en-GB"/>
        </w:rPr>
        <w:tab/>
      </w:r>
      <w:r w:rsidRPr="005D2991">
        <w:rPr>
          <w:rFonts w:ascii="Arial" w:eastAsia="Times New Roman" w:hAnsi="Arial" w:cs="Arial"/>
          <w:b/>
          <w:sz w:val="24"/>
          <w:szCs w:val="24"/>
          <w:u w:val="single"/>
          <w:lang w:eastAsia="en-GB"/>
        </w:rPr>
        <w:t>Constitution</w:t>
      </w:r>
    </w:p>
    <w:p w14:paraId="56A06385" w14:textId="77777777" w:rsidR="00BD66DD" w:rsidRPr="005D2991" w:rsidRDefault="00BD66DD" w:rsidP="00BD66DD">
      <w:pPr>
        <w:spacing w:after="0" w:line="240" w:lineRule="auto"/>
        <w:rPr>
          <w:rFonts w:ascii="Arial" w:eastAsia="Times New Roman" w:hAnsi="Arial" w:cs="Arial"/>
          <w:b/>
          <w:sz w:val="24"/>
          <w:szCs w:val="24"/>
          <w:lang w:eastAsia="en-GB"/>
        </w:rPr>
      </w:pPr>
    </w:p>
    <w:p w14:paraId="6216D9E7" w14:textId="77777777" w:rsidR="00BD66DD" w:rsidRPr="005D2991" w:rsidRDefault="00BD66DD" w:rsidP="00BD66DD">
      <w:pPr>
        <w:spacing w:after="0" w:line="240" w:lineRule="auto"/>
        <w:rPr>
          <w:rFonts w:ascii="Arial" w:eastAsia="Times New Roman" w:hAnsi="Arial" w:cs="Arial"/>
          <w:b/>
          <w:sz w:val="24"/>
          <w:szCs w:val="24"/>
          <w:lang w:eastAsia="en-GB"/>
        </w:rPr>
      </w:pPr>
      <w:r w:rsidRPr="005D2991">
        <w:rPr>
          <w:rFonts w:ascii="Arial" w:eastAsia="Times New Roman" w:hAnsi="Arial" w:cs="Arial"/>
          <w:b/>
          <w:sz w:val="24"/>
          <w:szCs w:val="24"/>
          <w:lang w:eastAsia="en-GB"/>
        </w:rPr>
        <w:t>2.1</w:t>
      </w:r>
      <w:r w:rsidRPr="005D2991">
        <w:rPr>
          <w:rFonts w:ascii="Arial" w:eastAsia="Times New Roman" w:hAnsi="Arial" w:cs="Arial"/>
          <w:b/>
          <w:sz w:val="24"/>
          <w:szCs w:val="24"/>
          <w:lang w:eastAsia="en-GB"/>
        </w:rPr>
        <w:tab/>
        <w:t>Composition</w:t>
      </w:r>
    </w:p>
    <w:p w14:paraId="21B26509" w14:textId="77777777" w:rsidR="00BD66DD" w:rsidRPr="005D2991" w:rsidRDefault="00BD66DD" w:rsidP="00BD66DD">
      <w:pPr>
        <w:spacing w:after="0" w:line="240" w:lineRule="auto"/>
        <w:jc w:val="both"/>
        <w:rPr>
          <w:rFonts w:ascii="Arial" w:eastAsia="Times New Roman" w:hAnsi="Arial" w:cs="Arial"/>
          <w:i/>
          <w:color w:val="FF0000"/>
          <w:sz w:val="24"/>
          <w:szCs w:val="24"/>
          <w:lang w:eastAsia="en-GB"/>
        </w:rPr>
      </w:pPr>
      <w:r w:rsidRPr="005D2991">
        <w:rPr>
          <w:rFonts w:ascii="Arial" w:eastAsia="Times New Roman" w:hAnsi="Arial" w:cs="Arial"/>
          <w:i/>
          <w:color w:val="FF0000"/>
          <w:sz w:val="24"/>
          <w:szCs w:val="24"/>
          <w:lang w:eastAsia="en-GB"/>
        </w:rPr>
        <w:t xml:space="preserve"> </w:t>
      </w:r>
    </w:p>
    <w:p w14:paraId="53DAD63F" w14:textId="77777777" w:rsidR="00BD66DD" w:rsidRPr="005D2991" w:rsidRDefault="00BD66DD" w:rsidP="00BD66DD">
      <w:pPr>
        <w:spacing w:after="0" w:line="240" w:lineRule="auto"/>
        <w:ind w:firstLine="720"/>
        <w:rPr>
          <w:rFonts w:ascii="Arial" w:eastAsia="Times New Roman" w:hAnsi="Arial" w:cs="Arial"/>
          <w:sz w:val="24"/>
          <w:szCs w:val="24"/>
          <w:lang w:eastAsia="en-GB"/>
        </w:rPr>
      </w:pPr>
      <w:r w:rsidRPr="005D2991">
        <w:rPr>
          <w:rFonts w:ascii="Arial" w:eastAsia="Times New Roman" w:hAnsi="Arial" w:cs="Arial"/>
          <w:sz w:val="24"/>
          <w:szCs w:val="24"/>
          <w:lang w:eastAsia="en-GB"/>
        </w:rPr>
        <w:t>The composition of the Forum will be as follows:</w:t>
      </w:r>
    </w:p>
    <w:p w14:paraId="0D5A0FC6" w14:textId="77777777" w:rsidR="00BD66DD" w:rsidRPr="005D2991" w:rsidRDefault="00BD66DD" w:rsidP="00BD66DD">
      <w:pPr>
        <w:spacing w:after="0" w:line="240" w:lineRule="auto"/>
        <w:ind w:firstLine="720"/>
        <w:rPr>
          <w:rFonts w:ascii="Arial" w:eastAsia="Times New Roman" w:hAnsi="Arial" w:cs="Arial"/>
          <w:sz w:val="24"/>
          <w:szCs w:val="24"/>
          <w:lang w:eastAsia="en-GB"/>
        </w:rPr>
      </w:pPr>
    </w:p>
    <w:p w14:paraId="531BCD16" w14:textId="77777777" w:rsidR="00BD66DD" w:rsidRPr="005D2991" w:rsidRDefault="00BD66DD" w:rsidP="00BD66DD">
      <w:pPr>
        <w:spacing w:after="0" w:line="240" w:lineRule="auto"/>
        <w:ind w:firstLine="720"/>
        <w:rPr>
          <w:rFonts w:ascii="Arial" w:eastAsia="Times New Roman" w:hAnsi="Arial" w:cs="Arial"/>
          <w:sz w:val="24"/>
          <w:szCs w:val="24"/>
          <w:lang w:eastAsia="en-GB"/>
        </w:rPr>
      </w:pPr>
    </w:p>
    <w:tbl>
      <w:tblPr>
        <w:tblW w:w="8380" w:type="dxa"/>
        <w:tblLook w:val="04A0" w:firstRow="1" w:lastRow="0" w:firstColumn="1" w:lastColumn="0" w:noHBand="0" w:noVBand="1"/>
      </w:tblPr>
      <w:tblGrid>
        <w:gridCol w:w="3440"/>
        <w:gridCol w:w="1991"/>
        <w:gridCol w:w="3380"/>
      </w:tblGrid>
      <w:tr w:rsidR="00F375EB" w:rsidRPr="005D2991" w14:paraId="161CF226" w14:textId="77777777" w:rsidTr="00F375EB">
        <w:trPr>
          <w:trHeight w:val="290"/>
        </w:trPr>
        <w:tc>
          <w:tcPr>
            <w:tcW w:w="3440" w:type="dxa"/>
            <w:tcBorders>
              <w:top w:val="nil"/>
              <w:left w:val="nil"/>
              <w:bottom w:val="nil"/>
              <w:right w:val="nil"/>
            </w:tcBorders>
            <w:shd w:val="clear" w:color="auto" w:fill="auto"/>
            <w:noWrap/>
            <w:vAlign w:val="center"/>
            <w:hideMark/>
          </w:tcPr>
          <w:p w14:paraId="6C979AA2" w14:textId="77777777" w:rsidR="00F375EB" w:rsidRPr="005D2991" w:rsidRDefault="00F375EB" w:rsidP="00F375EB">
            <w:pPr>
              <w:spacing w:after="0" w:line="240" w:lineRule="auto"/>
              <w:rPr>
                <w:rFonts w:ascii="Arial" w:eastAsia="Times New Roman" w:hAnsi="Arial" w:cs="Arial"/>
                <w:b/>
                <w:bCs/>
                <w:color w:val="000000"/>
                <w:sz w:val="24"/>
                <w:szCs w:val="24"/>
                <w:lang w:eastAsia="en-GB"/>
              </w:rPr>
            </w:pPr>
            <w:r w:rsidRPr="005D2991">
              <w:rPr>
                <w:rFonts w:ascii="Arial" w:eastAsia="Times New Roman" w:hAnsi="Arial" w:cs="Arial"/>
                <w:b/>
                <w:bCs/>
                <w:color w:val="000000"/>
                <w:sz w:val="24"/>
                <w:szCs w:val="24"/>
                <w:lang w:eastAsia="en-GB"/>
              </w:rPr>
              <w:t>Schools Forum Members by Sector</w:t>
            </w:r>
          </w:p>
        </w:tc>
        <w:tc>
          <w:tcPr>
            <w:tcW w:w="1560" w:type="dxa"/>
            <w:tcBorders>
              <w:top w:val="nil"/>
              <w:left w:val="nil"/>
              <w:bottom w:val="nil"/>
              <w:right w:val="nil"/>
            </w:tcBorders>
            <w:shd w:val="clear" w:color="auto" w:fill="auto"/>
            <w:noWrap/>
            <w:vAlign w:val="bottom"/>
            <w:hideMark/>
          </w:tcPr>
          <w:p w14:paraId="0F142A4C" w14:textId="77777777" w:rsidR="00F375EB" w:rsidRPr="005D2991" w:rsidRDefault="00F375EB" w:rsidP="00F375EB">
            <w:pPr>
              <w:spacing w:after="0" w:line="240" w:lineRule="auto"/>
              <w:rPr>
                <w:rFonts w:ascii="Arial" w:eastAsia="Times New Roman" w:hAnsi="Arial" w:cs="Arial"/>
                <w:b/>
                <w:bCs/>
                <w:color w:val="000000"/>
                <w:sz w:val="24"/>
                <w:szCs w:val="24"/>
                <w:lang w:eastAsia="en-GB"/>
              </w:rPr>
            </w:pPr>
          </w:p>
        </w:tc>
        <w:tc>
          <w:tcPr>
            <w:tcW w:w="3380" w:type="dxa"/>
            <w:tcBorders>
              <w:top w:val="nil"/>
              <w:left w:val="nil"/>
              <w:bottom w:val="nil"/>
              <w:right w:val="nil"/>
            </w:tcBorders>
            <w:shd w:val="clear" w:color="auto" w:fill="auto"/>
            <w:noWrap/>
            <w:vAlign w:val="bottom"/>
            <w:hideMark/>
          </w:tcPr>
          <w:p w14:paraId="13A75963" w14:textId="77777777" w:rsidR="00F375EB" w:rsidRPr="005D2991" w:rsidRDefault="00F375EB" w:rsidP="00F375EB">
            <w:pPr>
              <w:spacing w:after="0" w:line="240" w:lineRule="auto"/>
              <w:rPr>
                <w:rFonts w:ascii="Arial" w:eastAsia="Times New Roman" w:hAnsi="Arial" w:cs="Arial"/>
                <w:sz w:val="24"/>
                <w:szCs w:val="24"/>
                <w:lang w:eastAsia="en-GB"/>
              </w:rPr>
            </w:pPr>
          </w:p>
        </w:tc>
      </w:tr>
      <w:tr w:rsidR="00F375EB" w:rsidRPr="005D2991" w14:paraId="3942A213" w14:textId="77777777" w:rsidTr="00F375EB">
        <w:trPr>
          <w:trHeight w:val="780"/>
        </w:trPr>
        <w:tc>
          <w:tcPr>
            <w:tcW w:w="344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F8264B5" w14:textId="77777777" w:rsidR="00F375EB" w:rsidRPr="005D2991" w:rsidRDefault="00F375EB" w:rsidP="00F375EB">
            <w:pPr>
              <w:spacing w:after="0" w:line="240" w:lineRule="auto"/>
              <w:rPr>
                <w:rFonts w:ascii="Arial" w:eastAsia="Times New Roman" w:hAnsi="Arial" w:cs="Arial"/>
                <w:b/>
                <w:bCs/>
                <w:color w:val="000000"/>
                <w:sz w:val="24"/>
                <w:szCs w:val="24"/>
                <w:lang w:eastAsia="en-GB"/>
              </w:rPr>
            </w:pPr>
            <w:r w:rsidRPr="005D2991">
              <w:rPr>
                <w:rFonts w:ascii="Arial" w:eastAsia="Times New Roman" w:hAnsi="Arial" w:cs="Arial"/>
                <w:b/>
                <w:bCs/>
                <w:color w:val="000000"/>
                <w:sz w:val="24"/>
                <w:szCs w:val="24"/>
                <w:lang w:eastAsia="en-GB"/>
              </w:rPr>
              <w:t>Representing:</w:t>
            </w:r>
          </w:p>
        </w:tc>
        <w:tc>
          <w:tcPr>
            <w:tcW w:w="1560" w:type="dxa"/>
            <w:tcBorders>
              <w:top w:val="single" w:sz="4" w:space="0" w:color="auto"/>
              <w:left w:val="nil"/>
              <w:bottom w:val="single" w:sz="4" w:space="0" w:color="auto"/>
              <w:right w:val="single" w:sz="4" w:space="0" w:color="auto"/>
            </w:tcBorders>
            <w:shd w:val="clear" w:color="000000" w:fill="BDD7EE"/>
            <w:vAlign w:val="center"/>
            <w:hideMark/>
          </w:tcPr>
          <w:p w14:paraId="785E69D6" w14:textId="77777777" w:rsidR="00F375EB" w:rsidRPr="005D2991" w:rsidRDefault="00F375EB" w:rsidP="00F375EB">
            <w:pPr>
              <w:spacing w:after="0" w:line="240" w:lineRule="auto"/>
              <w:rPr>
                <w:rFonts w:ascii="Arial" w:eastAsia="Times New Roman" w:hAnsi="Arial" w:cs="Arial"/>
                <w:b/>
                <w:bCs/>
                <w:color w:val="000000"/>
                <w:sz w:val="24"/>
                <w:szCs w:val="24"/>
                <w:lang w:eastAsia="en-GB"/>
              </w:rPr>
            </w:pPr>
            <w:r w:rsidRPr="005D2991">
              <w:rPr>
                <w:rFonts w:ascii="Arial" w:eastAsia="Times New Roman" w:hAnsi="Arial" w:cs="Arial"/>
                <w:b/>
                <w:bCs/>
                <w:color w:val="000000"/>
                <w:sz w:val="24"/>
                <w:szCs w:val="24"/>
                <w:lang w:eastAsia="en-GB"/>
              </w:rPr>
              <w:t>No. of representatives</w:t>
            </w:r>
          </w:p>
        </w:tc>
        <w:tc>
          <w:tcPr>
            <w:tcW w:w="3380" w:type="dxa"/>
            <w:tcBorders>
              <w:top w:val="single" w:sz="4" w:space="0" w:color="auto"/>
              <w:left w:val="nil"/>
              <w:bottom w:val="single" w:sz="4" w:space="0" w:color="auto"/>
              <w:right w:val="single" w:sz="4" w:space="0" w:color="auto"/>
            </w:tcBorders>
            <w:shd w:val="clear" w:color="000000" w:fill="BDD7EE"/>
            <w:vAlign w:val="bottom"/>
            <w:hideMark/>
          </w:tcPr>
          <w:p w14:paraId="590F4122" w14:textId="77777777" w:rsidR="00F375EB" w:rsidRPr="005D2991" w:rsidRDefault="00F375EB" w:rsidP="00F375EB">
            <w:pPr>
              <w:spacing w:after="0" w:line="240" w:lineRule="auto"/>
              <w:rPr>
                <w:rFonts w:ascii="Arial" w:eastAsia="Times New Roman" w:hAnsi="Arial" w:cs="Arial"/>
                <w:b/>
                <w:bCs/>
                <w:color w:val="000000"/>
                <w:sz w:val="24"/>
                <w:szCs w:val="24"/>
                <w:lang w:eastAsia="en-GB"/>
              </w:rPr>
            </w:pPr>
            <w:r w:rsidRPr="005D2991">
              <w:rPr>
                <w:rFonts w:ascii="Arial" w:eastAsia="Times New Roman" w:hAnsi="Arial" w:cs="Arial"/>
                <w:b/>
                <w:bCs/>
                <w:color w:val="000000"/>
                <w:sz w:val="24"/>
                <w:szCs w:val="24"/>
                <w:lang w:eastAsia="en-GB"/>
              </w:rPr>
              <w:t>Elected by:</w:t>
            </w:r>
          </w:p>
        </w:tc>
      </w:tr>
      <w:tr w:rsidR="00F375EB" w:rsidRPr="005D2991" w14:paraId="443BEDB0" w14:textId="77777777" w:rsidTr="00F375EB">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C507BE2"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 </w:t>
            </w:r>
          </w:p>
        </w:tc>
        <w:tc>
          <w:tcPr>
            <w:tcW w:w="1560" w:type="dxa"/>
            <w:tcBorders>
              <w:top w:val="nil"/>
              <w:left w:val="nil"/>
              <w:bottom w:val="single" w:sz="4" w:space="0" w:color="auto"/>
              <w:right w:val="single" w:sz="4" w:space="0" w:color="auto"/>
            </w:tcBorders>
            <w:shd w:val="clear" w:color="auto" w:fill="auto"/>
            <w:vAlign w:val="bottom"/>
            <w:hideMark/>
          </w:tcPr>
          <w:p w14:paraId="46AD63CB"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 </w:t>
            </w:r>
          </w:p>
        </w:tc>
        <w:tc>
          <w:tcPr>
            <w:tcW w:w="3380" w:type="dxa"/>
            <w:tcBorders>
              <w:top w:val="nil"/>
              <w:left w:val="nil"/>
              <w:bottom w:val="single" w:sz="4" w:space="0" w:color="auto"/>
              <w:right w:val="single" w:sz="4" w:space="0" w:color="auto"/>
            </w:tcBorders>
            <w:shd w:val="clear" w:color="auto" w:fill="auto"/>
            <w:vAlign w:val="bottom"/>
            <w:hideMark/>
          </w:tcPr>
          <w:p w14:paraId="04DA42A9"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 </w:t>
            </w:r>
          </w:p>
        </w:tc>
      </w:tr>
      <w:tr w:rsidR="00F375EB" w:rsidRPr="005D2991" w14:paraId="4C335F4B" w14:textId="77777777" w:rsidTr="00F375EB">
        <w:trPr>
          <w:trHeight w:val="290"/>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4A1A5DCA"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Maintained Primary Schools</w:t>
            </w:r>
          </w:p>
        </w:tc>
        <w:tc>
          <w:tcPr>
            <w:tcW w:w="1560" w:type="dxa"/>
            <w:tcBorders>
              <w:top w:val="nil"/>
              <w:left w:val="nil"/>
              <w:bottom w:val="single" w:sz="4" w:space="0" w:color="auto"/>
              <w:right w:val="single" w:sz="4" w:space="0" w:color="auto"/>
            </w:tcBorders>
            <w:shd w:val="clear" w:color="auto" w:fill="auto"/>
            <w:vAlign w:val="center"/>
            <w:hideMark/>
          </w:tcPr>
          <w:p w14:paraId="708CFAF4" w14:textId="77777777" w:rsidR="00F375EB" w:rsidRPr="005D2991" w:rsidRDefault="00F375EB" w:rsidP="00F375EB">
            <w:pPr>
              <w:spacing w:after="0" w:line="240" w:lineRule="auto"/>
              <w:jc w:val="center"/>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7</w:t>
            </w:r>
          </w:p>
        </w:tc>
        <w:tc>
          <w:tcPr>
            <w:tcW w:w="3380" w:type="dxa"/>
            <w:tcBorders>
              <w:top w:val="nil"/>
              <w:left w:val="nil"/>
              <w:bottom w:val="single" w:sz="4" w:space="0" w:color="auto"/>
              <w:right w:val="single" w:sz="4" w:space="0" w:color="auto"/>
            </w:tcBorders>
            <w:shd w:val="clear" w:color="auto" w:fill="auto"/>
            <w:vAlign w:val="bottom"/>
            <w:hideMark/>
          </w:tcPr>
          <w:p w14:paraId="6B84440C"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Primary Heads Forum</w:t>
            </w:r>
          </w:p>
        </w:tc>
      </w:tr>
      <w:tr w:rsidR="00F375EB" w:rsidRPr="005D2991" w14:paraId="6D70FCA0" w14:textId="77777777" w:rsidTr="00F375EB">
        <w:trPr>
          <w:trHeight w:val="290"/>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69DB9F7A"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Maintained Secondary Schools</w:t>
            </w:r>
          </w:p>
        </w:tc>
        <w:tc>
          <w:tcPr>
            <w:tcW w:w="1560" w:type="dxa"/>
            <w:tcBorders>
              <w:top w:val="nil"/>
              <w:left w:val="nil"/>
              <w:bottom w:val="single" w:sz="4" w:space="0" w:color="auto"/>
              <w:right w:val="single" w:sz="4" w:space="0" w:color="auto"/>
            </w:tcBorders>
            <w:shd w:val="clear" w:color="auto" w:fill="auto"/>
            <w:vAlign w:val="center"/>
            <w:hideMark/>
          </w:tcPr>
          <w:p w14:paraId="2982065B" w14:textId="77777777" w:rsidR="00F375EB" w:rsidRPr="005D2991" w:rsidRDefault="00F375EB" w:rsidP="00F375EB">
            <w:pPr>
              <w:spacing w:after="0" w:line="240" w:lineRule="auto"/>
              <w:jc w:val="center"/>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2</w:t>
            </w:r>
          </w:p>
        </w:tc>
        <w:tc>
          <w:tcPr>
            <w:tcW w:w="3380" w:type="dxa"/>
            <w:tcBorders>
              <w:top w:val="nil"/>
              <w:left w:val="nil"/>
              <w:bottom w:val="single" w:sz="4" w:space="0" w:color="auto"/>
              <w:right w:val="single" w:sz="4" w:space="0" w:color="auto"/>
            </w:tcBorders>
            <w:shd w:val="clear" w:color="auto" w:fill="auto"/>
            <w:vAlign w:val="bottom"/>
            <w:hideMark/>
          </w:tcPr>
          <w:p w14:paraId="7C3A8E46"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Secondary Heads Forum</w:t>
            </w:r>
          </w:p>
        </w:tc>
      </w:tr>
      <w:tr w:rsidR="00F375EB" w:rsidRPr="005D2991" w14:paraId="692FA790" w14:textId="77777777" w:rsidTr="00F375EB">
        <w:trPr>
          <w:trHeight w:val="580"/>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2298873B"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Academies &amp; Free Schools</w:t>
            </w:r>
          </w:p>
        </w:tc>
        <w:tc>
          <w:tcPr>
            <w:tcW w:w="1560" w:type="dxa"/>
            <w:tcBorders>
              <w:top w:val="nil"/>
              <w:left w:val="nil"/>
              <w:bottom w:val="single" w:sz="4" w:space="0" w:color="auto"/>
              <w:right w:val="single" w:sz="4" w:space="0" w:color="auto"/>
            </w:tcBorders>
            <w:shd w:val="clear" w:color="auto" w:fill="auto"/>
            <w:vAlign w:val="center"/>
            <w:hideMark/>
          </w:tcPr>
          <w:p w14:paraId="508894B6" w14:textId="77777777" w:rsidR="00F375EB" w:rsidRPr="005D2991" w:rsidRDefault="00F375EB" w:rsidP="00F375EB">
            <w:pPr>
              <w:spacing w:after="0" w:line="240" w:lineRule="auto"/>
              <w:jc w:val="center"/>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2</w:t>
            </w:r>
          </w:p>
        </w:tc>
        <w:tc>
          <w:tcPr>
            <w:tcW w:w="3380" w:type="dxa"/>
            <w:tcBorders>
              <w:top w:val="nil"/>
              <w:left w:val="nil"/>
              <w:bottom w:val="single" w:sz="4" w:space="0" w:color="auto"/>
              <w:right w:val="single" w:sz="4" w:space="0" w:color="auto"/>
            </w:tcBorders>
            <w:shd w:val="clear" w:color="auto" w:fill="auto"/>
            <w:vAlign w:val="bottom"/>
            <w:hideMark/>
          </w:tcPr>
          <w:p w14:paraId="22BDDF63"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Formal Election process with Academy Schools</w:t>
            </w:r>
          </w:p>
        </w:tc>
      </w:tr>
      <w:tr w:rsidR="00F375EB" w:rsidRPr="005D2991" w14:paraId="5FB7F9AD" w14:textId="77777777" w:rsidTr="00F375EB">
        <w:trPr>
          <w:trHeight w:val="580"/>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643C2DE8"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Maintained Special Schools</w:t>
            </w:r>
          </w:p>
        </w:tc>
        <w:tc>
          <w:tcPr>
            <w:tcW w:w="1560" w:type="dxa"/>
            <w:tcBorders>
              <w:top w:val="nil"/>
              <w:left w:val="nil"/>
              <w:bottom w:val="single" w:sz="4" w:space="0" w:color="auto"/>
              <w:right w:val="single" w:sz="4" w:space="0" w:color="auto"/>
            </w:tcBorders>
            <w:shd w:val="clear" w:color="auto" w:fill="auto"/>
            <w:vAlign w:val="center"/>
            <w:hideMark/>
          </w:tcPr>
          <w:p w14:paraId="73B9FB04" w14:textId="77777777" w:rsidR="00F375EB" w:rsidRPr="005D2991" w:rsidRDefault="00F375EB" w:rsidP="00F375EB">
            <w:pPr>
              <w:spacing w:after="0" w:line="240" w:lineRule="auto"/>
              <w:jc w:val="center"/>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1</w:t>
            </w:r>
          </w:p>
        </w:tc>
        <w:tc>
          <w:tcPr>
            <w:tcW w:w="3380" w:type="dxa"/>
            <w:tcBorders>
              <w:top w:val="nil"/>
              <w:left w:val="nil"/>
              <w:bottom w:val="single" w:sz="4" w:space="0" w:color="auto"/>
              <w:right w:val="single" w:sz="4" w:space="0" w:color="auto"/>
            </w:tcBorders>
            <w:shd w:val="clear" w:color="auto" w:fill="auto"/>
            <w:vAlign w:val="bottom"/>
            <w:hideMark/>
          </w:tcPr>
          <w:p w14:paraId="40DFAB35"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Maintained Special School Governing Bodies</w:t>
            </w:r>
          </w:p>
        </w:tc>
      </w:tr>
      <w:tr w:rsidR="00F375EB" w:rsidRPr="005D2991" w14:paraId="3659110B" w14:textId="77777777" w:rsidTr="00F375EB">
        <w:trPr>
          <w:trHeight w:val="290"/>
        </w:trPr>
        <w:tc>
          <w:tcPr>
            <w:tcW w:w="3440" w:type="dxa"/>
            <w:tcBorders>
              <w:top w:val="nil"/>
              <w:left w:val="single" w:sz="4" w:space="0" w:color="auto"/>
              <w:bottom w:val="single" w:sz="4" w:space="0" w:color="auto"/>
              <w:right w:val="single" w:sz="4" w:space="0" w:color="auto"/>
            </w:tcBorders>
            <w:shd w:val="clear" w:color="auto" w:fill="auto"/>
            <w:vAlign w:val="center"/>
          </w:tcPr>
          <w:p w14:paraId="2FF2517E"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Governors (1 Primary, 1 Secondary)</w:t>
            </w:r>
          </w:p>
        </w:tc>
        <w:tc>
          <w:tcPr>
            <w:tcW w:w="1560" w:type="dxa"/>
            <w:tcBorders>
              <w:top w:val="nil"/>
              <w:left w:val="nil"/>
              <w:bottom w:val="single" w:sz="4" w:space="0" w:color="auto"/>
              <w:right w:val="single" w:sz="4" w:space="0" w:color="auto"/>
            </w:tcBorders>
            <w:shd w:val="clear" w:color="auto" w:fill="auto"/>
            <w:vAlign w:val="center"/>
          </w:tcPr>
          <w:p w14:paraId="7E2D1AF9" w14:textId="77777777" w:rsidR="00F375EB" w:rsidRPr="005D2991" w:rsidRDefault="00F375EB" w:rsidP="00F375EB">
            <w:pPr>
              <w:spacing w:after="0" w:line="240" w:lineRule="auto"/>
              <w:jc w:val="center"/>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2</w:t>
            </w:r>
          </w:p>
        </w:tc>
        <w:tc>
          <w:tcPr>
            <w:tcW w:w="3380" w:type="dxa"/>
            <w:tcBorders>
              <w:top w:val="nil"/>
              <w:left w:val="nil"/>
              <w:bottom w:val="single" w:sz="4" w:space="0" w:color="auto"/>
              <w:right w:val="single" w:sz="4" w:space="0" w:color="auto"/>
            </w:tcBorders>
            <w:shd w:val="clear" w:color="auto" w:fill="auto"/>
            <w:vAlign w:val="bottom"/>
          </w:tcPr>
          <w:p w14:paraId="2370B83F" w14:textId="77777777" w:rsidR="00F375EB" w:rsidRPr="00AE1D6A" w:rsidRDefault="00AE1D6A" w:rsidP="00F375EB">
            <w:pPr>
              <w:spacing w:after="0" w:line="240" w:lineRule="auto"/>
              <w:rPr>
                <w:rFonts w:ascii="Arial" w:eastAsia="Times New Roman" w:hAnsi="Arial" w:cs="Arial"/>
                <w:color w:val="000000"/>
                <w:sz w:val="24"/>
                <w:szCs w:val="24"/>
                <w:lang w:eastAsia="en-GB"/>
              </w:rPr>
            </w:pPr>
            <w:r w:rsidRPr="00AE1D6A">
              <w:rPr>
                <w:rFonts w:ascii="Arial" w:eastAsia="Times New Roman" w:hAnsi="Arial" w:cs="Arial"/>
                <w:color w:val="000000"/>
                <w:sz w:val="24"/>
                <w:szCs w:val="24"/>
                <w:lang w:eastAsia="en-GB"/>
              </w:rPr>
              <w:t>Governor Services to administer a formal process</w:t>
            </w:r>
          </w:p>
        </w:tc>
      </w:tr>
      <w:tr w:rsidR="00F375EB" w:rsidRPr="005D2991" w14:paraId="640BF377" w14:textId="77777777" w:rsidTr="00F375EB">
        <w:trPr>
          <w:trHeight w:val="290"/>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11EFA9C4"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Maintained PRU</w:t>
            </w:r>
          </w:p>
        </w:tc>
        <w:tc>
          <w:tcPr>
            <w:tcW w:w="1560" w:type="dxa"/>
            <w:tcBorders>
              <w:top w:val="nil"/>
              <w:left w:val="nil"/>
              <w:bottom w:val="single" w:sz="4" w:space="0" w:color="auto"/>
              <w:right w:val="single" w:sz="4" w:space="0" w:color="auto"/>
            </w:tcBorders>
            <w:shd w:val="clear" w:color="auto" w:fill="auto"/>
            <w:vAlign w:val="center"/>
            <w:hideMark/>
          </w:tcPr>
          <w:p w14:paraId="325084B8" w14:textId="77777777" w:rsidR="00F375EB" w:rsidRPr="005D2991" w:rsidRDefault="00F375EB" w:rsidP="00F375EB">
            <w:pPr>
              <w:spacing w:after="0" w:line="240" w:lineRule="auto"/>
              <w:jc w:val="center"/>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1</w:t>
            </w:r>
          </w:p>
        </w:tc>
        <w:tc>
          <w:tcPr>
            <w:tcW w:w="3380" w:type="dxa"/>
            <w:tcBorders>
              <w:top w:val="nil"/>
              <w:left w:val="nil"/>
              <w:bottom w:val="single" w:sz="4" w:space="0" w:color="auto"/>
              <w:right w:val="single" w:sz="4" w:space="0" w:color="auto"/>
            </w:tcBorders>
            <w:shd w:val="clear" w:color="auto" w:fill="auto"/>
            <w:vAlign w:val="bottom"/>
            <w:hideMark/>
          </w:tcPr>
          <w:p w14:paraId="56004961" w14:textId="77777777" w:rsidR="00F375EB" w:rsidRPr="00AE1D6A" w:rsidRDefault="00F375EB" w:rsidP="00F375EB">
            <w:pPr>
              <w:spacing w:after="0" w:line="240" w:lineRule="auto"/>
              <w:rPr>
                <w:rFonts w:ascii="Arial" w:eastAsia="Times New Roman" w:hAnsi="Arial" w:cs="Arial"/>
                <w:color w:val="000000"/>
                <w:sz w:val="24"/>
                <w:szCs w:val="24"/>
                <w:lang w:eastAsia="en-GB"/>
              </w:rPr>
            </w:pPr>
            <w:r w:rsidRPr="00AE1D6A">
              <w:rPr>
                <w:rFonts w:ascii="Arial" w:eastAsia="Times New Roman" w:hAnsi="Arial" w:cs="Arial"/>
                <w:color w:val="000000"/>
                <w:sz w:val="24"/>
                <w:szCs w:val="24"/>
                <w:lang w:eastAsia="en-GB"/>
              </w:rPr>
              <w:t>Automatic</w:t>
            </w:r>
          </w:p>
        </w:tc>
      </w:tr>
      <w:tr w:rsidR="00F375EB" w:rsidRPr="005D2991" w14:paraId="746CB31C" w14:textId="77777777" w:rsidTr="00F375EB">
        <w:trPr>
          <w:trHeight w:val="580"/>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39880548"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Academy Special Schools</w:t>
            </w:r>
          </w:p>
        </w:tc>
        <w:tc>
          <w:tcPr>
            <w:tcW w:w="1560" w:type="dxa"/>
            <w:tcBorders>
              <w:top w:val="nil"/>
              <w:left w:val="nil"/>
              <w:bottom w:val="single" w:sz="4" w:space="0" w:color="auto"/>
              <w:right w:val="single" w:sz="4" w:space="0" w:color="auto"/>
            </w:tcBorders>
            <w:shd w:val="clear" w:color="auto" w:fill="auto"/>
            <w:vAlign w:val="center"/>
            <w:hideMark/>
          </w:tcPr>
          <w:p w14:paraId="323F67F5" w14:textId="77777777" w:rsidR="00F375EB" w:rsidRPr="005D2991" w:rsidRDefault="00F375EB" w:rsidP="00F375EB">
            <w:pPr>
              <w:spacing w:after="0" w:line="240" w:lineRule="auto"/>
              <w:jc w:val="center"/>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1</w:t>
            </w:r>
          </w:p>
        </w:tc>
        <w:tc>
          <w:tcPr>
            <w:tcW w:w="3380" w:type="dxa"/>
            <w:tcBorders>
              <w:top w:val="nil"/>
              <w:left w:val="nil"/>
              <w:bottom w:val="single" w:sz="4" w:space="0" w:color="auto"/>
              <w:right w:val="single" w:sz="4" w:space="0" w:color="auto"/>
            </w:tcBorders>
            <w:shd w:val="clear" w:color="auto" w:fill="auto"/>
            <w:vAlign w:val="bottom"/>
            <w:hideMark/>
          </w:tcPr>
          <w:p w14:paraId="458402D0" w14:textId="77777777" w:rsidR="00F375EB" w:rsidRPr="00AE1D6A" w:rsidRDefault="00F375EB" w:rsidP="00F375EB">
            <w:pPr>
              <w:spacing w:after="0" w:line="240" w:lineRule="auto"/>
              <w:rPr>
                <w:rFonts w:ascii="Arial" w:eastAsia="Times New Roman" w:hAnsi="Arial" w:cs="Arial"/>
                <w:color w:val="000000"/>
                <w:sz w:val="24"/>
                <w:szCs w:val="24"/>
                <w:lang w:eastAsia="en-GB"/>
              </w:rPr>
            </w:pPr>
            <w:r w:rsidRPr="00AE1D6A">
              <w:rPr>
                <w:rFonts w:ascii="Arial" w:eastAsia="Times New Roman" w:hAnsi="Arial" w:cs="Arial"/>
                <w:color w:val="000000"/>
                <w:sz w:val="24"/>
                <w:szCs w:val="24"/>
                <w:lang w:eastAsia="en-GB"/>
              </w:rPr>
              <w:t>Formal Election process with Academy Special Schools</w:t>
            </w:r>
          </w:p>
        </w:tc>
      </w:tr>
      <w:tr w:rsidR="00F375EB" w:rsidRPr="005D2991" w14:paraId="5401DE0E" w14:textId="77777777" w:rsidTr="00F375EB">
        <w:trPr>
          <w:trHeight w:val="290"/>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0920394E"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Early Years Representative</w:t>
            </w:r>
          </w:p>
        </w:tc>
        <w:tc>
          <w:tcPr>
            <w:tcW w:w="1560" w:type="dxa"/>
            <w:tcBorders>
              <w:top w:val="nil"/>
              <w:left w:val="nil"/>
              <w:bottom w:val="single" w:sz="4" w:space="0" w:color="auto"/>
              <w:right w:val="single" w:sz="4" w:space="0" w:color="auto"/>
            </w:tcBorders>
            <w:shd w:val="clear" w:color="auto" w:fill="auto"/>
            <w:vAlign w:val="center"/>
            <w:hideMark/>
          </w:tcPr>
          <w:p w14:paraId="344309D4" w14:textId="77777777" w:rsidR="00F375EB" w:rsidRPr="005D2991" w:rsidRDefault="00F375EB" w:rsidP="00F375EB">
            <w:pPr>
              <w:spacing w:after="0" w:line="240" w:lineRule="auto"/>
              <w:jc w:val="center"/>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1</w:t>
            </w:r>
          </w:p>
        </w:tc>
        <w:tc>
          <w:tcPr>
            <w:tcW w:w="3380" w:type="dxa"/>
            <w:tcBorders>
              <w:top w:val="nil"/>
              <w:left w:val="nil"/>
              <w:bottom w:val="single" w:sz="4" w:space="0" w:color="auto"/>
              <w:right w:val="single" w:sz="4" w:space="0" w:color="auto"/>
            </w:tcBorders>
            <w:shd w:val="clear" w:color="auto" w:fill="auto"/>
            <w:vAlign w:val="bottom"/>
            <w:hideMark/>
          </w:tcPr>
          <w:p w14:paraId="0ADCCF1A" w14:textId="77777777" w:rsidR="00F375EB" w:rsidRPr="00AE1D6A" w:rsidRDefault="00F375EB" w:rsidP="00F375EB">
            <w:pPr>
              <w:spacing w:after="0" w:line="240" w:lineRule="auto"/>
              <w:rPr>
                <w:rFonts w:ascii="Arial" w:eastAsia="Times New Roman" w:hAnsi="Arial" w:cs="Arial"/>
                <w:color w:val="000000"/>
                <w:sz w:val="24"/>
                <w:szCs w:val="24"/>
                <w:lang w:eastAsia="en-GB"/>
              </w:rPr>
            </w:pPr>
            <w:r w:rsidRPr="00AE1D6A">
              <w:rPr>
                <w:rFonts w:ascii="Arial" w:eastAsia="Times New Roman" w:hAnsi="Arial" w:cs="Arial"/>
                <w:color w:val="000000"/>
                <w:sz w:val="24"/>
                <w:szCs w:val="24"/>
                <w:lang w:eastAsia="en-GB"/>
              </w:rPr>
              <w:t>Local Authority</w:t>
            </w:r>
          </w:p>
        </w:tc>
      </w:tr>
      <w:tr w:rsidR="00F375EB" w:rsidRPr="005D2991" w14:paraId="466355AB" w14:textId="77777777" w:rsidTr="00F375EB">
        <w:trPr>
          <w:trHeight w:val="580"/>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66B08F1B"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Church of England Representative</w:t>
            </w:r>
          </w:p>
        </w:tc>
        <w:tc>
          <w:tcPr>
            <w:tcW w:w="1560" w:type="dxa"/>
            <w:tcBorders>
              <w:top w:val="nil"/>
              <w:left w:val="nil"/>
              <w:bottom w:val="single" w:sz="4" w:space="0" w:color="auto"/>
              <w:right w:val="single" w:sz="4" w:space="0" w:color="auto"/>
            </w:tcBorders>
            <w:shd w:val="clear" w:color="auto" w:fill="auto"/>
            <w:vAlign w:val="center"/>
            <w:hideMark/>
          </w:tcPr>
          <w:p w14:paraId="1E6EFEB7" w14:textId="77777777" w:rsidR="00F375EB" w:rsidRPr="005D2991" w:rsidRDefault="00F375EB" w:rsidP="00F375EB">
            <w:pPr>
              <w:spacing w:after="0" w:line="240" w:lineRule="auto"/>
              <w:jc w:val="center"/>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1</w:t>
            </w:r>
          </w:p>
        </w:tc>
        <w:tc>
          <w:tcPr>
            <w:tcW w:w="3380" w:type="dxa"/>
            <w:tcBorders>
              <w:top w:val="nil"/>
              <w:left w:val="nil"/>
              <w:bottom w:val="single" w:sz="4" w:space="0" w:color="auto"/>
              <w:right w:val="single" w:sz="4" w:space="0" w:color="auto"/>
            </w:tcBorders>
            <w:shd w:val="clear" w:color="auto" w:fill="auto"/>
            <w:vAlign w:val="bottom"/>
            <w:hideMark/>
          </w:tcPr>
          <w:p w14:paraId="232E6848" w14:textId="77777777" w:rsidR="00F375EB" w:rsidRPr="00AE1D6A" w:rsidRDefault="00F375EB" w:rsidP="00F375EB">
            <w:pPr>
              <w:spacing w:after="0" w:line="240" w:lineRule="auto"/>
              <w:rPr>
                <w:rFonts w:ascii="Arial" w:eastAsia="Times New Roman" w:hAnsi="Arial" w:cs="Arial"/>
                <w:color w:val="000000"/>
                <w:sz w:val="24"/>
                <w:szCs w:val="24"/>
                <w:lang w:eastAsia="en-GB"/>
              </w:rPr>
            </w:pPr>
            <w:r w:rsidRPr="00AE1D6A">
              <w:rPr>
                <w:rFonts w:ascii="Arial" w:eastAsia="Times New Roman" w:hAnsi="Arial" w:cs="Arial"/>
                <w:color w:val="000000"/>
                <w:sz w:val="24"/>
                <w:szCs w:val="24"/>
                <w:lang w:eastAsia="en-GB"/>
              </w:rPr>
              <w:t>Formal Process with Diocese</w:t>
            </w:r>
          </w:p>
        </w:tc>
      </w:tr>
      <w:tr w:rsidR="00F375EB" w:rsidRPr="005D2991" w14:paraId="481B3ECB" w14:textId="77777777" w:rsidTr="00F375EB">
        <w:trPr>
          <w:trHeight w:val="580"/>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6BDA4DD8"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Catholic Representative</w:t>
            </w:r>
          </w:p>
        </w:tc>
        <w:tc>
          <w:tcPr>
            <w:tcW w:w="1560" w:type="dxa"/>
            <w:tcBorders>
              <w:top w:val="nil"/>
              <w:left w:val="nil"/>
              <w:bottom w:val="single" w:sz="4" w:space="0" w:color="auto"/>
              <w:right w:val="single" w:sz="4" w:space="0" w:color="auto"/>
            </w:tcBorders>
            <w:shd w:val="clear" w:color="auto" w:fill="auto"/>
            <w:vAlign w:val="center"/>
            <w:hideMark/>
          </w:tcPr>
          <w:p w14:paraId="30E957AC" w14:textId="77777777" w:rsidR="00F375EB" w:rsidRPr="005D2991" w:rsidRDefault="00F375EB" w:rsidP="00F375EB">
            <w:pPr>
              <w:spacing w:after="0" w:line="240" w:lineRule="auto"/>
              <w:jc w:val="center"/>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1</w:t>
            </w:r>
          </w:p>
        </w:tc>
        <w:tc>
          <w:tcPr>
            <w:tcW w:w="3380" w:type="dxa"/>
            <w:tcBorders>
              <w:top w:val="nil"/>
              <w:left w:val="nil"/>
              <w:bottom w:val="single" w:sz="4" w:space="0" w:color="auto"/>
              <w:right w:val="single" w:sz="4" w:space="0" w:color="auto"/>
            </w:tcBorders>
            <w:shd w:val="clear" w:color="auto" w:fill="auto"/>
            <w:vAlign w:val="bottom"/>
            <w:hideMark/>
          </w:tcPr>
          <w:p w14:paraId="02D5333C" w14:textId="77777777" w:rsidR="00F375EB" w:rsidRPr="00AE1D6A" w:rsidRDefault="00F375EB" w:rsidP="00F375EB">
            <w:pPr>
              <w:spacing w:after="0" w:line="240" w:lineRule="auto"/>
              <w:rPr>
                <w:rFonts w:ascii="Arial" w:eastAsia="Times New Roman" w:hAnsi="Arial" w:cs="Arial"/>
                <w:color w:val="000000"/>
                <w:sz w:val="24"/>
                <w:szCs w:val="24"/>
                <w:lang w:eastAsia="en-GB"/>
              </w:rPr>
            </w:pPr>
            <w:r w:rsidRPr="00AE1D6A">
              <w:rPr>
                <w:rFonts w:ascii="Arial" w:eastAsia="Times New Roman" w:hAnsi="Arial" w:cs="Arial"/>
                <w:color w:val="000000"/>
                <w:sz w:val="24"/>
                <w:szCs w:val="24"/>
                <w:lang w:eastAsia="en-GB"/>
              </w:rPr>
              <w:t>Formal Process with Diocese</w:t>
            </w:r>
          </w:p>
        </w:tc>
      </w:tr>
      <w:tr w:rsidR="00F375EB" w:rsidRPr="005D2991" w14:paraId="2D0B9762" w14:textId="77777777" w:rsidTr="00F375EB">
        <w:trPr>
          <w:trHeight w:val="290"/>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5844BBDA"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14-19 Representative</w:t>
            </w:r>
          </w:p>
        </w:tc>
        <w:tc>
          <w:tcPr>
            <w:tcW w:w="1560" w:type="dxa"/>
            <w:tcBorders>
              <w:top w:val="nil"/>
              <w:left w:val="nil"/>
              <w:bottom w:val="single" w:sz="4" w:space="0" w:color="auto"/>
              <w:right w:val="single" w:sz="4" w:space="0" w:color="auto"/>
            </w:tcBorders>
            <w:shd w:val="clear" w:color="auto" w:fill="auto"/>
            <w:vAlign w:val="center"/>
            <w:hideMark/>
          </w:tcPr>
          <w:p w14:paraId="5FE77D53" w14:textId="77777777" w:rsidR="00F375EB" w:rsidRPr="005D2991" w:rsidRDefault="00F375EB" w:rsidP="00F375EB">
            <w:pPr>
              <w:spacing w:after="0" w:line="240" w:lineRule="auto"/>
              <w:jc w:val="center"/>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1</w:t>
            </w:r>
          </w:p>
        </w:tc>
        <w:tc>
          <w:tcPr>
            <w:tcW w:w="3380" w:type="dxa"/>
            <w:tcBorders>
              <w:top w:val="nil"/>
              <w:left w:val="nil"/>
              <w:bottom w:val="single" w:sz="4" w:space="0" w:color="auto"/>
              <w:right w:val="single" w:sz="4" w:space="0" w:color="auto"/>
            </w:tcBorders>
            <w:shd w:val="clear" w:color="auto" w:fill="auto"/>
            <w:vAlign w:val="bottom"/>
            <w:hideMark/>
          </w:tcPr>
          <w:p w14:paraId="4EBFBEE8" w14:textId="77777777" w:rsidR="00F375EB" w:rsidRPr="00AE1D6A" w:rsidRDefault="00F375EB" w:rsidP="00F375EB">
            <w:pPr>
              <w:spacing w:after="0" w:line="240" w:lineRule="auto"/>
              <w:rPr>
                <w:rFonts w:ascii="Arial" w:eastAsia="Times New Roman" w:hAnsi="Arial" w:cs="Arial"/>
                <w:color w:val="000000"/>
                <w:sz w:val="24"/>
                <w:szCs w:val="24"/>
                <w:lang w:eastAsia="en-GB"/>
              </w:rPr>
            </w:pPr>
            <w:r w:rsidRPr="00AE1D6A">
              <w:rPr>
                <w:rFonts w:ascii="Arial" w:eastAsia="Times New Roman" w:hAnsi="Arial" w:cs="Arial"/>
                <w:color w:val="000000"/>
                <w:sz w:val="24"/>
                <w:szCs w:val="24"/>
                <w:lang w:eastAsia="en-GB"/>
              </w:rPr>
              <w:t xml:space="preserve">Automatic </w:t>
            </w:r>
          </w:p>
        </w:tc>
      </w:tr>
      <w:tr w:rsidR="00F375EB" w:rsidRPr="005D2991" w14:paraId="2A6EC047" w14:textId="77777777" w:rsidTr="00F375EB">
        <w:trPr>
          <w:trHeight w:val="290"/>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30BB60EC" w14:textId="77777777" w:rsidR="00F375EB" w:rsidRPr="005D2991" w:rsidRDefault="00F375EB" w:rsidP="00F375EB">
            <w:pPr>
              <w:spacing w:after="0" w:line="240" w:lineRule="auto"/>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Trade Union Representative</w:t>
            </w:r>
          </w:p>
        </w:tc>
        <w:tc>
          <w:tcPr>
            <w:tcW w:w="1560" w:type="dxa"/>
            <w:tcBorders>
              <w:top w:val="nil"/>
              <w:left w:val="nil"/>
              <w:bottom w:val="single" w:sz="4" w:space="0" w:color="auto"/>
              <w:right w:val="single" w:sz="4" w:space="0" w:color="auto"/>
            </w:tcBorders>
            <w:shd w:val="clear" w:color="auto" w:fill="auto"/>
            <w:vAlign w:val="center"/>
            <w:hideMark/>
          </w:tcPr>
          <w:p w14:paraId="1F81FACE" w14:textId="77777777" w:rsidR="00F375EB" w:rsidRPr="005D2991" w:rsidRDefault="00F375EB" w:rsidP="00F375EB">
            <w:pPr>
              <w:spacing w:after="0" w:line="240" w:lineRule="auto"/>
              <w:jc w:val="center"/>
              <w:rPr>
                <w:rFonts w:ascii="Arial" w:eastAsia="Times New Roman" w:hAnsi="Arial" w:cs="Arial"/>
                <w:color w:val="000000"/>
                <w:sz w:val="24"/>
                <w:szCs w:val="24"/>
                <w:lang w:eastAsia="en-GB"/>
              </w:rPr>
            </w:pPr>
            <w:r w:rsidRPr="005D2991">
              <w:rPr>
                <w:rFonts w:ascii="Arial" w:eastAsia="Times New Roman" w:hAnsi="Arial" w:cs="Arial"/>
                <w:color w:val="000000"/>
                <w:sz w:val="24"/>
                <w:szCs w:val="24"/>
                <w:lang w:eastAsia="en-GB"/>
              </w:rPr>
              <w:t>1</w:t>
            </w:r>
          </w:p>
        </w:tc>
        <w:tc>
          <w:tcPr>
            <w:tcW w:w="3380" w:type="dxa"/>
            <w:tcBorders>
              <w:top w:val="nil"/>
              <w:left w:val="nil"/>
              <w:bottom w:val="single" w:sz="4" w:space="0" w:color="auto"/>
              <w:right w:val="single" w:sz="4" w:space="0" w:color="auto"/>
            </w:tcBorders>
            <w:shd w:val="clear" w:color="auto" w:fill="auto"/>
            <w:vAlign w:val="bottom"/>
            <w:hideMark/>
          </w:tcPr>
          <w:p w14:paraId="587F65BC" w14:textId="77777777" w:rsidR="00F375EB" w:rsidRPr="00AE1D6A" w:rsidRDefault="00AE1D6A" w:rsidP="00F375EB">
            <w:pPr>
              <w:spacing w:after="0" w:line="240" w:lineRule="auto"/>
              <w:rPr>
                <w:rFonts w:ascii="Arial" w:eastAsia="Times New Roman" w:hAnsi="Arial" w:cs="Arial"/>
                <w:color w:val="000000"/>
                <w:sz w:val="24"/>
                <w:szCs w:val="24"/>
                <w:lang w:eastAsia="en-GB"/>
              </w:rPr>
            </w:pPr>
            <w:r w:rsidRPr="00AE1D6A">
              <w:rPr>
                <w:rFonts w:ascii="Arial" w:eastAsia="Times New Roman" w:hAnsi="Arial" w:cs="Arial"/>
                <w:color w:val="000000"/>
                <w:sz w:val="24"/>
                <w:szCs w:val="24"/>
                <w:lang w:eastAsia="en-GB"/>
              </w:rPr>
              <w:t>Formal process with Trade Unions</w:t>
            </w:r>
          </w:p>
        </w:tc>
      </w:tr>
    </w:tbl>
    <w:p w14:paraId="75D33B9B" w14:textId="77777777" w:rsidR="00104F9A" w:rsidRPr="005D2991" w:rsidRDefault="00104F9A" w:rsidP="00BD66DD">
      <w:pPr>
        <w:spacing w:after="0" w:line="240" w:lineRule="auto"/>
        <w:ind w:firstLine="720"/>
        <w:rPr>
          <w:rFonts w:ascii="Arial" w:eastAsia="Times New Roman" w:hAnsi="Arial" w:cs="Arial"/>
          <w:sz w:val="24"/>
          <w:szCs w:val="24"/>
          <w:lang w:eastAsia="en-GB"/>
        </w:rPr>
      </w:pPr>
    </w:p>
    <w:p w14:paraId="43A2A504" w14:textId="77777777" w:rsidR="00104F9A" w:rsidRPr="005D2991" w:rsidRDefault="00104F9A" w:rsidP="00BD66DD">
      <w:pPr>
        <w:spacing w:after="0" w:line="240" w:lineRule="auto"/>
        <w:ind w:firstLine="720"/>
        <w:rPr>
          <w:rFonts w:ascii="Arial" w:eastAsia="Times New Roman" w:hAnsi="Arial" w:cs="Arial"/>
          <w:sz w:val="24"/>
          <w:szCs w:val="24"/>
          <w:lang w:eastAsia="en-GB"/>
        </w:rPr>
      </w:pPr>
    </w:p>
    <w:p w14:paraId="51A16018" w14:textId="77777777" w:rsidR="00BD66DD" w:rsidRPr="005D2991" w:rsidRDefault="00BD66DD" w:rsidP="00BD66DD">
      <w:pPr>
        <w:spacing w:after="0" w:line="240" w:lineRule="auto"/>
        <w:rPr>
          <w:rFonts w:ascii="Arial" w:eastAsia="Times New Roman" w:hAnsi="Arial" w:cs="Arial"/>
          <w:i/>
          <w:sz w:val="24"/>
          <w:szCs w:val="24"/>
          <w:lang w:eastAsia="en-GB"/>
        </w:rPr>
      </w:pPr>
      <w:r w:rsidRPr="005D2991">
        <w:rPr>
          <w:rFonts w:ascii="Arial" w:eastAsia="Times New Roman" w:hAnsi="Arial" w:cs="Arial"/>
          <w:sz w:val="24"/>
          <w:szCs w:val="24"/>
          <w:lang w:eastAsia="en-GB"/>
        </w:rPr>
        <w:tab/>
      </w:r>
      <w:r w:rsidRPr="005D2991">
        <w:rPr>
          <w:rFonts w:ascii="Arial" w:eastAsia="Times New Roman" w:hAnsi="Arial" w:cs="Arial"/>
          <w:sz w:val="24"/>
          <w:szCs w:val="24"/>
          <w:lang w:eastAsia="en-GB"/>
        </w:rPr>
        <w:tab/>
      </w:r>
      <w:r w:rsidRPr="005D2991">
        <w:rPr>
          <w:rFonts w:ascii="Arial" w:eastAsia="Times New Roman" w:hAnsi="Arial" w:cs="Arial"/>
          <w:i/>
          <w:sz w:val="24"/>
          <w:szCs w:val="24"/>
          <w:lang w:eastAsia="en-GB"/>
        </w:rPr>
        <w:t>Schools members:</w:t>
      </w:r>
    </w:p>
    <w:p w14:paraId="36F06A29" w14:textId="77777777" w:rsidR="00BD66DD" w:rsidRPr="005D2991" w:rsidRDefault="00BD66DD" w:rsidP="00BD66DD">
      <w:pPr>
        <w:numPr>
          <w:ilvl w:val="0"/>
          <w:numId w:val="1"/>
        </w:numPr>
        <w:spacing w:after="0" w:line="240" w:lineRule="auto"/>
        <w:contextualSpacing/>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Special schools: 1 place  (1 headteacher)</w:t>
      </w:r>
    </w:p>
    <w:p w14:paraId="402580E2" w14:textId="77777777" w:rsidR="00BD66DD" w:rsidRPr="005D2991" w:rsidRDefault="00BD66DD" w:rsidP="00BD66DD">
      <w:pPr>
        <w:numPr>
          <w:ilvl w:val="0"/>
          <w:numId w:val="1"/>
        </w:numPr>
        <w:spacing w:after="0" w:line="240" w:lineRule="auto"/>
        <w:contextualSpacing/>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Primary schools:  8  (7 heads, 1 governor)</w:t>
      </w:r>
    </w:p>
    <w:p w14:paraId="79CE3DB5" w14:textId="77777777" w:rsidR="00BD66DD" w:rsidRPr="005D2991" w:rsidRDefault="00BD66DD" w:rsidP="00BD66DD">
      <w:pPr>
        <w:numPr>
          <w:ilvl w:val="0"/>
          <w:numId w:val="1"/>
        </w:numPr>
        <w:spacing w:after="0" w:line="240" w:lineRule="auto"/>
        <w:contextualSpacing/>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Secondary schools: 3 (2 heads, 1 governor)</w:t>
      </w:r>
    </w:p>
    <w:p w14:paraId="78224043" w14:textId="77777777" w:rsidR="00BD66DD" w:rsidRPr="005D2991" w:rsidRDefault="00BD66DD" w:rsidP="00BD66DD">
      <w:pPr>
        <w:numPr>
          <w:ilvl w:val="0"/>
          <w:numId w:val="1"/>
        </w:numPr>
        <w:spacing w:after="0" w:line="240" w:lineRule="auto"/>
        <w:contextualSpacing/>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 xml:space="preserve">Pupil referral units: 1      </w:t>
      </w:r>
    </w:p>
    <w:p w14:paraId="55083FC0" w14:textId="77777777" w:rsidR="00BD66DD" w:rsidRPr="005D2991" w:rsidRDefault="00BD66DD" w:rsidP="00BD66DD">
      <w:pPr>
        <w:spacing w:after="0" w:line="240" w:lineRule="auto"/>
        <w:jc w:val="both"/>
        <w:rPr>
          <w:rFonts w:ascii="Arial" w:eastAsia="Times New Roman" w:hAnsi="Arial" w:cs="Arial"/>
          <w:sz w:val="24"/>
          <w:szCs w:val="24"/>
          <w:lang w:eastAsia="en-GB"/>
        </w:rPr>
      </w:pPr>
    </w:p>
    <w:p w14:paraId="38829ADE" w14:textId="77777777" w:rsidR="00BD66DD" w:rsidRPr="005D2991" w:rsidRDefault="00BD66DD" w:rsidP="00BD66DD">
      <w:pPr>
        <w:spacing w:after="0" w:line="240" w:lineRule="auto"/>
        <w:ind w:left="720" w:firstLine="720"/>
        <w:jc w:val="both"/>
        <w:rPr>
          <w:rFonts w:ascii="Arial" w:eastAsia="Times New Roman" w:hAnsi="Arial" w:cs="Arial"/>
          <w:i/>
          <w:sz w:val="24"/>
          <w:szCs w:val="24"/>
          <w:lang w:eastAsia="en-GB"/>
        </w:rPr>
      </w:pPr>
      <w:r w:rsidRPr="005D2991">
        <w:rPr>
          <w:rFonts w:ascii="Arial" w:eastAsia="Times New Roman" w:hAnsi="Arial" w:cs="Arial"/>
          <w:i/>
          <w:sz w:val="24"/>
          <w:szCs w:val="24"/>
          <w:lang w:eastAsia="en-GB"/>
        </w:rPr>
        <w:t>Maintained Academies and Free Schools members:</w:t>
      </w:r>
    </w:p>
    <w:p w14:paraId="057C02A1" w14:textId="77777777" w:rsidR="00BD66DD" w:rsidRPr="005D2991" w:rsidRDefault="00BD66DD" w:rsidP="00BD66DD">
      <w:pPr>
        <w:numPr>
          <w:ilvl w:val="0"/>
          <w:numId w:val="2"/>
        </w:numPr>
        <w:spacing w:after="0" w:line="240" w:lineRule="auto"/>
        <w:contextualSpacing/>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 xml:space="preserve">2 places </w:t>
      </w:r>
    </w:p>
    <w:p w14:paraId="017D9503" w14:textId="77777777" w:rsidR="00BD66DD" w:rsidRPr="005D2991" w:rsidRDefault="00BD66DD" w:rsidP="00BD66DD">
      <w:pPr>
        <w:spacing w:after="0" w:line="240" w:lineRule="auto"/>
        <w:ind w:left="1440"/>
        <w:jc w:val="both"/>
        <w:rPr>
          <w:rFonts w:ascii="Arial" w:eastAsia="Times New Roman" w:hAnsi="Arial" w:cs="Arial"/>
          <w:sz w:val="24"/>
          <w:szCs w:val="24"/>
          <w:lang w:eastAsia="en-GB"/>
        </w:rPr>
      </w:pPr>
    </w:p>
    <w:p w14:paraId="49CA423F" w14:textId="77777777" w:rsidR="00BD66DD" w:rsidRPr="005D2991" w:rsidRDefault="00BD66DD" w:rsidP="00BD66DD">
      <w:pPr>
        <w:spacing w:after="0" w:line="240" w:lineRule="auto"/>
        <w:ind w:left="720" w:firstLine="720"/>
        <w:jc w:val="both"/>
        <w:rPr>
          <w:rFonts w:ascii="Arial" w:eastAsia="Times New Roman" w:hAnsi="Arial" w:cs="Arial"/>
          <w:i/>
          <w:sz w:val="24"/>
          <w:szCs w:val="24"/>
          <w:lang w:eastAsia="en-GB"/>
        </w:rPr>
      </w:pPr>
      <w:r w:rsidRPr="005D2991">
        <w:rPr>
          <w:rFonts w:ascii="Arial" w:eastAsia="Times New Roman" w:hAnsi="Arial" w:cs="Arial"/>
          <w:i/>
          <w:sz w:val="24"/>
          <w:szCs w:val="24"/>
          <w:lang w:eastAsia="en-GB"/>
        </w:rPr>
        <w:t>Academy Special Schools</w:t>
      </w:r>
    </w:p>
    <w:p w14:paraId="6F5C4087" w14:textId="77777777" w:rsidR="00BD66DD" w:rsidRPr="005D2991" w:rsidRDefault="00BD66DD" w:rsidP="00BD66DD">
      <w:pPr>
        <w:numPr>
          <w:ilvl w:val="0"/>
          <w:numId w:val="2"/>
        </w:numPr>
        <w:spacing w:after="0" w:line="240" w:lineRule="auto"/>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1 place</w:t>
      </w:r>
    </w:p>
    <w:p w14:paraId="412477F3" w14:textId="77777777" w:rsidR="00BD66DD" w:rsidRPr="005D2991" w:rsidRDefault="00BD66DD" w:rsidP="00BD66DD">
      <w:pPr>
        <w:spacing w:after="0" w:line="240" w:lineRule="auto"/>
        <w:ind w:left="1440"/>
        <w:jc w:val="both"/>
        <w:rPr>
          <w:rFonts w:ascii="Arial" w:eastAsia="Times New Roman" w:hAnsi="Arial" w:cs="Arial"/>
          <w:sz w:val="24"/>
          <w:szCs w:val="24"/>
          <w:lang w:eastAsia="en-GB"/>
        </w:rPr>
      </w:pPr>
    </w:p>
    <w:p w14:paraId="2F1A7753" w14:textId="77777777" w:rsidR="00BD66DD" w:rsidRPr="005D2991" w:rsidRDefault="00BD66DD" w:rsidP="00BD66DD">
      <w:pPr>
        <w:spacing w:after="0" w:line="240" w:lineRule="auto"/>
        <w:ind w:left="1440"/>
        <w:jc w:val="both"/>
        <w:rPr>
          <w:rFonts w:ascii="Arial" w:eastAsia="Times New Roman" w:hAnsi="Arial" w:cs="Arial"/>
          <w:i/>
          <w:sz w:val="24"/>
          <w:szCs w:val="24"/>
          <w:lang w:eastAsia="en-GB"/>
        </w:rPr>
      </w:pPr>
      <w:r w:rsidRPr="005D2991">
        <w:rPr>
          <w:rFonts w:ascii="Arial" w:eastAsia="Times New Roman" w:hAnsi="Arial" w:cs="Arial"/>
          <w:i/>
          <w:sz w:val="24"/>
          <w:szCs w:val="24"/>
          <w:lang w:eastAsia="en-GB"/>
        </w:rPr>
        <w:t>Maintained Pupil Referral Unit</w:t>
      </w:r>
    </w:p>
    <w:p w14:paraId="25608106" w14:textId="77777777" w:rsidR="00BD66DD" w:rsidRPr="005D2991" w:rsidRDefault="00BD66DD" w:rsidP="00BD66DD">
      <w:pPr>
        <w:numPr>
          <w:ilvl w:val="0"/>
          <w:numId w:val="2"/>
        </w:numPr>
        <w:spacing w:after="0" w:line="240" w:lineRule="auto"/>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1 place</w:t>
      </w:r>
    </w:p>
    <w:p w14:paraId="02427CCE" w14:textId="77777777" w:rsidR="00BD66DD" w:rsidRPr="005D2991" w:rsidRDefault="00BD66DD" w:rsidP="00BD66DD">
      <w:pPr>
        <w:spacing w:after="0" w:line="240" w:lineRule="auto"/>
        <w:ind w:left="1440"/>
        <w:jc w:val="both"/>
        <w:rPr>
          <w:rFonts w:ascii="Arial" w:eastAsia="Times New Roman" w:hAnsi="Arial" w:cs="Arial"/>
          <w:sz w:val="24"/>
          <w:szCs w:val="24"/>
          <w:lang w:eastAsia="en-GB"/>
        </w:rPr>
      </w:pPr>
    </w:p>
    <w:p w14:paraId="4BBA9219" w14:textId="77777777" w:rsidR="00BD66DD" w:rsidRPr="005D2991" w:rsidRDefault="00BD66DD" w:rsidP="00BD66DD">
      <w:pPr>
        <w:spacing w:after="0" w:line="240" w:lineRule="auto"/>
        <w:ind w:left="1440"/>
        <w:jc w:val="both"/>
        <w:rPr>
          <w:rFonts w:ascii="Arial" w:eastAsia="Times New Roman" w:hAnsi="Arial" w:cs="Arial"/>
          <w:i/>
          <w:sz w:val="24"/>
          <w:szCs w:val="24"/>
          <w:lang w:eastAsia="en-GB"/>
        </w:rPr>
      </w:pPr>
      <w:r w:rsidRPr="005D2991">
        <w:rPr>
          <w:rFonts w:ascii="Arial" w:eastAsia="Times New Roman" w:hAnsi="Arial" w:cs="Arial"/>
          <w:i/>
          <w:sz w:val="24"/>
          <w:szCs w:val="24"/>
          <w:lang w:eastAsia="en-GB"/>
        </w:rPr>
        <w:t>Non-schools members:</w:t>
      </w:r>
    </w:p>
    <w:p w14:paraId="4F83A9D1" w14:textId="77777777" w:rsidR="00BD66DD" w:rsidRPr="005D2991" w:rsidRDefault="00BD66DD" w:rsidP="00BD66DD">
      <w:pPr>
        <w:numPr>
          <w:ilvl w:val="0"/>
          <w:numId w:val="1"/>
        </w:numPr>
        <w:spacing w:after="0" w:line="240" w:lineRule="auto"/>
        <w:contextualSpacing/>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Early years providers: 1</w:t>
      </w:r>
    </w:p>
    <w:p w14:paraId="09169484" w14:textId="77777777" w:rsidR="00BD66DD" w:rsidRPr="005D2991" w:rsidRDefault="00BD66DD" w:rsidP="00BD66DD">
      <w:pPr>
        <w:numPr>
          <w:ilvl w:val="0"/>
          <w:numId w:val="1"/>
        </w:numPr>
        <w:spacing w:after="0" w:line="240" w:lineRule="auto"/>
        <w:contextualSpacing/>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14-19 partnership: 1</w:t>
      </w:r>
    </w:p>
    <w:p w14:paraId="424C3A69" w14:textId="77777777" w:rsidR="00BD66DD" w:rsidRPr="005D2991" w:rsidRDefault="00BD66DD" w:rsidP="00BD66DD">
      <w:pPr>
        <w:numPr>
          <w:ilvl w:val="0"/>
          <w:numId w:val="1"/>
        </w:numPr>
        <w:spacing w:after="0" w:line="240" w:lineRule="auto"/>
        <w:contextualSpacing/>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Diocese: 2</w:t>
      </w:r>
    </w:p>
    <w:p w14:paraId="0169994D" w14:textId="77777777" w:rsidR="00BD66DD" w:rsidRPr="005D2991" w:rsidRDefault="00BD66DD" w:rsidP="00BD66DD">
      <w:pPr>
        <w:numPr>
          <w:ilvl w:val="0"/>
          <w:numId w:val="1"/>
        </w:numPr>
        <w:spacing w:after="0" w:line="240" w:lineRule="auto"/>
        <w:contextualSpacing/>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Trade Union: 1</w:t>
      </w:r>
    </w:p>
    <w:p w14:paraId="4B2AD991" w14:textId="77777777" w:rsidR="00BD66DD" w:rsidRPr="005D2991" w:rsidRDefault="00BD66DD" w:rsidP="00BD66DD">
      <w:pPr>
        <w:spacing w:after="0" w:line="240" w:lineRule="auto"/>
        <w:ind w:left="1080"/>
        <w:jc w:val="right"/>
        <w:rPr>
          <w:rFonts w:ascii="Arial" w:eastAsia="Times New Roman" w:hAnsi="Arial" w:cs="Arial"/>
          <w:i/>
          <w:sz w:val="24"/>
          <w:szCs w:val="24"/>
          <w:lang w:eastAsia="en-GB"/>
        </w:rPr>
      </w:pPr>
    </w:p>
    <w:p w14:paraId="45E96B2A" w14:textId="77777777" w:rsidR="00BD66DD" w:rsidRPr="005D2991" w:rsidRDefault="00BD66DD" w:rsidP="00BD66DD">
      <w:pPr>
        <w:spacing w:after="0" w:line="240" w:lineRule="auto"/>
        <w:ind w:left="720" w:firstLine="720"/>
        <w:jc w:val="both"/>
        <w:rPr>
          <w:rFonts w:ascii="Arial" w:eastAsia="Times New Roman" w:hAnsi="Arial" w:cs="Arial"/>
          <w:i/>
          <w:sz w:val="24"/>
          <w:szCs w:val="24"/>
          <w:lang w:eastAsia="en-GB"/>
        </w:rPr>
      </w:pPr>
      <w:r w:rsidRPr="005D2991">
        <w:rPr>
          <w:rFonts w:ascii="Arial" w:eastAsia="Times New Roman" w:hAnsi="Arial" w:cs="Arial"/>
          <w:i/>
          <w:sz w:val="24"/>
          <w:szCs w:val="24"/>
          <w:lang w:eastAsia="en-GB"/>
        </w:rPr>
        <w:t>Observer:</w:t>
      </w:r>
    </w:p>
    <w:p w14:paraId="26C1073F" w14:textId="77777777" w:rsidR="00BD66DD" w:rsidRPr="005D2991" w:rsidRDefault="00BD66DD" w:rsidP="00BD66DD">
      <w:pPr>
        <w:numPr>
          <w:ilvl w:val="0"/>
          <w:numId w:val="1"/>
        </w:numPr>
        <w:spacing w:after="0" w:line="240" w:lineRule="auto"/>
        <w:contextualSpacing/>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Education &amp; Skills Funding Agency - nominee</w:t>
      </w:r>
    </w:p>
    <w:p w14:paraId="563FBF52" w14:textId="77777777" w:rsidR="00BD66DD" w:rsidRPr="005D2991" w:rsidRDefault="00BD66DD" w:rsidP="00BD66DD">
      <w:pPr>
        <w:spacing w:after="0" w:line="240" w:lineRule="auto"/>
        <w:rPr>
          <w:rFonts w:ascii="Arial" w:eastAsia="Times New Roman" w:hAnsi="Arial" w:cs="Arial"/>
          <w:sz w:val="24"/>
          <w:szCs w:val="24"/>
          <w:lang w:eastAsia="en-GB"/>
        </w:rPr>
      </w:pPr>
    </w:p>
    <w:p w14:paraId="669B98E9" w14:textId="77777777" w:rsidR="00BD66DD" w:rsidRPr="005D2991" w:rsidRDefault="00BD66DD" w:rsidP="00BD66DD">
      <w:pPr>
        <w:spacing w:after="0" w:line="240" w:lineRule="auto"/>
        <w:ind w:left="720"/>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The composition will be reviewed from time to time to ensure</w:t>
      </w:r>
      <w:r w:rsidRPr="005D2991">
        <w:rPr>
          <w:rFonts w:ascii="Arial" w:eastAsia="Times New Roman" w:hAnsi="Arial" w:cs="Arial"/>
          <w:i/>
          <w:sz w:val="24"/>
          <w:szCs w:val="24"/>
          <w:lang w:eastAsia="en-GB"/>
        </w:rPr>
        <w:t xml:space="preserve"> </w:t>
      </w:r>
      <w:r w:rsidRPr="005D2991">
        <w:rPr>
          <w:rFonts w:ascii="Arial" w:eastAsia="Times New Roman" w:hAnsi="Arial" w:cs="Arial"/>
          <w:sz w:val="24"/>
          <w:szCs w:val="24"/>
          <w:lang w:eastAsia="en-GB"/>
        </w:rPr>
        <w:t>that</w:t>
      </w:r>
      <w:r w:rsidRPr="005D2991">
        <w:rPr>
          <w:rFonts w:ascii="Arial" w:eastAsia="Times New Roman" w:hAnsi="Arial" w:cs="Arial"/>
          <w:i/>
          <w:sz w:val="24"/>
          <w:szCs w:val="24"/>
          <w:lang w:eastAsia="en-GB"/>
        </w:rPr>
        <w:t xml:space="preserve"> </w:t>
      </w:r>
      <w:r w:rsidRPr="005D2991">
        <w:rPr>
          <w:rFonts w:ascii="Arial" w:eastAsia="Times New Roman" w:hAnsi="Arial" w:cs="Arial"/>
          <w:sz w:val="24"/>
          <w:szCs w:val="24"/>
          <w:lang w:eastAsia="en-GB"/>
        </w:rPr>
        <w:t>primary schools, secondary schools and Academies are broadly proportionately represented on the Forum, having regard to the total number of pupils registered at them</w:t>
      </w:r>
    </w:p>
    <w:p w14:paraId="7A46009A" w14:textId="77777777" w:rsidR="00BD66DD" w:rsidRPr="005D2991" w:rsidRDefault="00BD66DD" w:rsidP="00BD66DD">
      <w:pPr>
        <w:spacing w:after="0" w:line="240" w:lineRule="auto"/>
        <w:rPr>
          <w:rFonts w:ascii="Arial" w:eastAsia="Times New Roman" w:hAnsi="Arial" w:cs="Arial"/>
          <w:color w:val="FF0000"/>
          <w:sz w:val="24"/>
          <w:szCs w:val="24"/>
          <w:lang w:eastAsia="en-GB"/>
        </w:rPr>
      </w:pPr>
    </w:p>
    <w:p w14:paraId="6A920B9B" w14:textId="77777777" w:rsidR="00BD66DD" w:rsidRPr="005D2991" w:rsidRDefault="00BD66DD" w:rsidP="00BD66DD">
      <w:pPr>
        <w:spacing w:after="0" w:line="240" w:lineRule="auto"/>
        <w:rPr>
          <w:rFonts w:ascii="Arial" w:eastAsia="Times New Roman" w:hAnsi="Arial" w:cs="Arial"/>
          <w:b/>
          <w:sz w:val="24"/>
          <w:szCs w:val="24"/>
          <w:lang w:eastAsia="en-GB"/>
        </w:rPr>
      </w:pPr>
      <w:r w:rsidRPr="005D2991">
        <w:rPr>
          <w:rFonts w:ascii="Arial" w:eastAsia="Times New Roman" w:hAnsi="Arial" w:cs="Arial"/>
          <w:b/>
          <w:sz w:val="24"/>
          <w:szCs w:val="24"/>
          <w:lang w:eastAsia="en-GB"/>
        </w:rPr>
        <w:t>2.2</w:t>
      </w:r>
      <w:r w:rsidRPr="005D2991">
        <w:rPr>
          <w:rFonts w:ascii="Arial" w:eastAsia="Times New Roman" w:hAnsi="Arial" w:cs="Arial"/>
          <w:b/>
          <w:sz w:val="24"/>
          <w:szCs w:val="24"/>
          <w:lang w:eastAsia="en-GB"/>
        </w:rPr>
        <w:tab/>
        <w:t>Election / appointment of members</w:t>
      </w:r>
    </w:p>
    <w:p w14:paraId="7FD4164B" w14:textId="77777777" w:rsidR="00BD66DD" w:rsidRPr="005D2991" w:rsidRDefault="00BD66DD" w:rsidP="00BD66DD">
      <w:pPr>
        <w:spacing w:after="0" w:line="240" w:lineRule="auto"/>
        <w:rPr>
          <w:rFonts w:ascii="Arial" w:eastAsia="Times New Roman" w:hAnsi="Arial" w:cs="Arial"/>
          <w:i/>
          <w:color w:val="FF0000"/>
          <w:sz w:val="24"/>
          <w:szCs w:val="24"/>
          <w:lang w:eastAsia="en-GB"/>
        </w:rPr>
      </w:pPr>
    </w:p>
    <w:p w14:paraId="0668250C" w14:textId="77777777" w:rsidR="00BD66DD" w:rsidRPr="005D2991" w:rsidRDefault="00BD66DD" w:rsidP="00BD66DD">
      <w:pPr>
        <w:spacing w:after="0" w:line="240" w:lineRule="auto"/>
        <w:ind w:firstLine="720"/>
        <w:rPr>
          <w:rFonts w:ascii="Arial" w:eastAsia="Times New Roman" w:hAnsi="Arial" w:cs="Arial"/>
          <w:sz w:val="24"/>
          <w:szCs w:val="24"/>
          <w:lang w:eastAsia="en-GB"/>
        </w:rPr>
      </w:pPr>
      <w:r w:rsidRPr="005D2991">
        <w:rPr>
          <w:rFonts w:ascii="Arial" w:eastAsia="Times New Roman" w:hAnsi="Arial" w:cs="Arial"/>
          <w:sz w:val="24"/>
          <w:szCs w:val="24"/>
          <w:lang w:eastAsia="en-GB"/>
        </w:rPr>
        <w:t xml:space="preserve">The mode of appointment of each category of members will </w:t>
      </w:r>
      <w:r w:rsidR="00F375EB" w:rsidRPr="005D2991">
        <w:rPr>
          <w:rFonts w:ascii="Arial" w:eastAsia="Times New Roman" w:hAnsi="Arial" w:cs="Arial"/>
          <w:sz w:val="24"/>
          <w:szCs w:val="24"/>
          <w:lang w:eastAsia="en-GB"/>
        </w:rPr>
        <w:t>be as per 2.1.</w:t>
      </w:r>
    </w:p>
    <w:p w14:paraId="6462031E" w14:textId="77777777" w:rsidR="00BD66DD" w:rsidRPr="005D2991" w:rsidRDefault="00BD66DD" w:rsidP="00BD66DD">
      <w:pPr>
        <w:spacing w:after="0" w:line="240" w:lineRule="auto"/>
        <w:rPr>
          <w:rFonts w:ascii="Arial" w:eastAsia="Times New Roman" w:hAnsi="Arial" w:cs="Arial"/>
          <w:sz w:val="24"/>
          <w:szCs w:val="24"/>
          <w:lang w:eastAsia="en-GB"/>
        </w:rPr>
      </w:pPr>
    </w:p>
    <w:p w14:paraId="1F1E73DC" w14:textId="77777777" w:rsidR="00BD66DD" w:rsidRPr="005D2991" w:rsidRDefault="00BD66DD" w:rsidP="00BD66DD">
      <w:pPr>
        <w:spacing w:after="0" w:line="240" w:lineRule="auto"/>
        <w:rPr>
          <w:rFonts w:ascii="Arial" w:eastAsia="Times New Roman" w:hAnsi="Arial" w:cs="Arial"/>
          <w:b/>
          <w:sz w:val="24"/>
          <w:szCs w:val="24"/>
          <w:lang w:eastAsia="en-GB"/>
        </w:rPr>
      </w:pPr>
      <w:r w:rsidRPr="005D2991">
        <w:rPr>
          <w:rFonts w:ascii="Arial" w:eastAsia="Times New Roman" w:hAnsi="Arial" w:cs="Arial"/>
          <w:b/>
          <w:sz w:val="24"/>
          <w:szCs w:val="24"/>
          <w:lang w:eastAsia="en-GB"/>
        </w:rPr>
        <w:t>2.3</w:t>
      </w:r>
      <w:r w:rsidRPr="005D2991">
        <w:rPr>
          <w:rFonts w:ascii="Arial" w:eastAsia="Times New Roman" w:hAnsi="Arial" w:cs="Arial"/>
          <w:b/>
          <w:sz w:val="24"/>
          <w:szCs w:val="24"/>
          <w:lang w:eastAsia="en-GB"/>
        </w:rPr>
        <w:tab/>
        <w:t xml:space="preserve">Election process: special, primary and maintained secondary schools </w:t>
      </w:r>
    </w:p>
    <w:p w14:paraId="6E4F9037" w14:textId="77777777" w:rsidR="00BD66DD" w:rsidRPr="005D2991" w:rsidRDefault="00BD66DD" w:rsidP="00BD66DD">
      <w:pPr>
        <w:spacing w:after="0" w:line="240" w:lineRule="auto"/>
        <w:rPr>
          <w:rFonts w:ascii="Arial" w:eastAsia="Times New Roman" w:hAnsi="Arial" w:cs="Arial"/>
          <w:b/>
          <w:sz w:val="24"/>
          <w:szCs w:val="24"/>
          <w:lang w:eastAsia="en-GB"/>
        </w:rPr>
      </w:pPr>
    </w:p>
    <w:p w14:paraId="7D5C9140" w14:textId="77777777" w:rsidR="00BD66DD" w:rsidRPr="005D2991" w:rsidRDefault="00BD66DD" w:rsidP="00BD66DD">
      <w:pPr>
        <w:spacing w:after="0" w:line="240" w:lineRule="auto"/>
        <w:ind w:firstLine="720"/>
        <w:rPr>
          <w:rFonts w:ascii="Arial" w:eastAsia="Times New Roman" w:hAnsi="Arial" w:cs="Arial"/>
          <w:i/>
          <w:sz w:val="24"/>
          <w:szCs w:val="24"/>
          <w:lang w:eastAsia="en-GB"/>
        </w:rPr>
      </w:pPr>
      <w:r w:rsidRPr="005D2991">
        <w:rPr>
          <w:rFonts w:ascii="Arial" w:eastAsia="Times New Roman" w:hAnsi="Arial" w:cs="Arial"/>
          <w:i/>
          <w:sz w:val="24"/>
          <w:szCs w:val="24"/>
          <w:lang w:eastAsia="en-GB"/>
        </w:rPr>
        <w:t>Governors:</w:t>
      </w:r>
    </w:p>
    <w:p w14:paraId="633D4D71" w14:textId="77777777" w:rsidR="00BD66DD" w:rsidRPr="005D2991" w:rsidRDefault="00BD66DD" w:rsidP="00BD66DD">
      <w:pPr>
        <w:spacing w:after="0" w:line="240" w:lineRule="auto"/>
        <w:ind w:left="720"/>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 xml:space="preserve">Where a vacancy for a governor representative arises, or is about to arise, </w:t>
      </w:r>
      <w:r w:rsidR="00AA0E23" w:rsidRPr="005D2991">
        <w:rPr>
          <w:rFonts w:ascii="Arial" w:eastAsia="Times New Roman" w:hAnsi="Arial" w:cs="Arial"/>
          <w:sz w:val="24"/>
          <w:szCs w:val="24"/>
          <w:lang w:eastAsia="en-GB"/>
        </w:rPr>
        <w:t>the Governors E</w:t>
      </w:r>
      <w:r w:rsidR="00B849A7" w:rsidRPr="005D2991">
        <w:rPr>
          <w:rFonts w:ascii="Arial" w:eastAsia="Times New Roman" w:hAnsi="Arial" w:cs="Arial"/>
          <w:sz w:val="24"/>
          <w:szCs w:val="24"/>
          <w:lang w:eastAsia="en-GB"/>
        </w:rPr>
        <w:t xml:space="preserve">xecutive will be asked for nominations. </w:t>
      </w:r>
      <w:r w:rsidRPr="005D2991">
        <w:rPr>
          <w:rFonts w:ascii="Arial" w:eastAsia="Times New Roman" w:hAnsi="Arial" w:cs="Arial"/>
          <w:sz w:val="24"/>
          <w:szCs w:val="24"/>
          <w:lang w:eastAsia="en-GB"/>
        </w:rPr>
        <w:t>If by the specified closing date the number of nominations exceeds the number of vacancies available, a ballot of all governors within that phase will be conducted. If the number of nominations is the same or fewer than the number of vacancies, the nominee(s) will be appointed without the need for a ballot.</w:t>
      </w:r>
    </w:p>
    <w:p w14:paraId="41D0D85E" w14:textId="77777777" w:rsidR="00BD66DD" w:rsidRPr="005D2991" w:rsidRDefault="00BD66DD" w:rsidP="00BD66DD">
      <w:pPr>
        <w:spacing w:after="0" w:line="240" w:lineRule="auto"/>
        <w:ind w:left="720"/>
        <w:jc w:val="both"/>
        <w:rPr>
          <w:rFonts w:ascii="Arial" w:eastAsia="Times New Roman" w:hAnsi="Arial" w:cs="Arial"/>
          <w:sz w:val="24"/>
          <w:szCs w:val="24"/>
          <w:lang w:eastAsia="en-GB"/>
        </w:rPr>
      </w:pPr>
    </w:p>
    <w:p w14:paraId="040972B5" w14:textId="77777777" w:rsidR="00BD66DD" w:rsidRPr="005D2991" w:rsidRDefault="00BD66DD" w:rsidP="00BD66DD">
      <w:pPr>
        <w:spacing w:after="0" w:line="240" w:lineRule="auto"/>
        <w:ind w:firstLine="720"/>
        <w:rPr>
          <w:rFonts w:ascii="Arial" w:eastAsia="Times New Roman" w:hAnsi="Arial" w:cs="Arial"/>
          <w:i/>
          <w:sz w:val="24"/>
          <w:szCs w:val="24"/>
          <w:lang w:eastAsia="en-GB"/>
        </w:rPr>
      </w:pPr>
      <w:r w:rsidRPr="005D2991">
        <w:rPr>
          <w:rFonts w:ascii="Arial" w:eastAsia="Times New Roman" w:hAnsi="Arial" w:cs="Arial"/>
          <w:i/>
          <w:sz w:val="24"/>
          <w:szCs w:val="24"/>
          <w:lang w:eastAsia="en-GB"/>
        </w:rPr>
        <w:t>Headteachers:</w:t>
      </w:r>
    </w:p>
    <w:p w14:paraId="79823416" w14:textId="77777777" w:rsidR="00B849A7" w:rsidRPr="005D2991" w:rsidRDefault="00BD66DD" w:rsidP="00BD66DD">
      <w:pPr>
        <w:spacing w:after="0" w:line="240" w:lineRule="auto"/>
        <w:ind w:left="720"/>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 xml:space="preserve">Where a vacancy for a headteacher representative arises, or is about to arise, </w:t>
      </w:r>
      <w:r w:rsidR="00B849A7" w:rsidRPr="005D2991">
        <w:rPr>
          <w:rFonts w:ascii="Arial" w:eastAsia="Times New Roman" w:hAnsi="Arial" w:cs="Arial"/>
          <w:sz w:val="24"/>
          <w:szCs w:val="24"/>
          <w:lang w:eastAsia="en-GB"/>
        </w:rPr>
        <w:t>the Head Teacher Forum for the appropriate phase will be asked to request nominations and undertake a ballot if the number of nominations exceeds the number of vacancies available.</w:t>
      </w:r>
    </w:p>
    <w:p w14:paraId="131521E3" w14:textId="77777777" w:rsidR="00B849A7" w:rsidRPr="005D2991" w:rsidRDefault="00B849A7" w:rsidP="00BD66DD">
      <w:pPr>
        <w:spacing w:after="0" w:line="240" w:lineRule="auto"/>
        <w:ind w:left="720"/>
        <w:jc w:val="both"/>
        <w:rPr>
          <w:rFonts w:ascii="Arial" w:eastAsia="Times New Roman" w:hAnsi="Arial" w:cs="Arial"/>
          <w:sz w:val="24"/>
          <w:szCs w:val="24"/>
          <w:lang w:eastAsia="en-GB"/>
        </w:rPr>
      </w:pPr>
    </w:p>
    <w:p w14:paraId="2CC1B88A" w14:textId="77777777" w:rsidR="00BD66DD" w:rsidRPr="005D2991" w:rsidRDefault="00B849A7" w:rsidP="00B849A7">
      <w:pPr>
        <w:spacing w:after="0" w:line="240" w:lineRule="auto"/>
        <w:ind w:left="720"/>
        <w:jc w:val="both"/>
        <w:rPr>
          <w:rFonts w:ascii="Arial" w:eastAsia="Times New Roman" w:hAnsi="Arial" w:cs="Arial"/>
          <w:b/>
          <w:sz w:val="24"/>
          <w:szCs w:val="24"/>
          <w:lang w:eastAsia="en-GB"/>
        </w:rPr>
      </w:pPr>
      <w:r w:rsidRPr="005D2991">
        <w:rPr>
          <w:rFonts w:ascii="Arial" w:eastAsia="Times New Roman" w:hAnsi="Arial" w:cs="Arial"/>
          <w:sz w:val="24"/>
          <w:szCs w:val="24"/>
          <w:lang w:eastAsia="en-GB"/>
        </w:rPr>
        <w:t xml:space="preserve"> </w:t>
      </w:r>
    </w:p>
    <w:p w14:paraId="1ED14D04" w14:textId="77777777" w:rsidR="00BD66DD" w:rsidRPr="005D2991" w:rsidRDefault="00BD66DD" w:rsidP="00BD66DD">
      <w:pPr>
        <w:keepNext/>
        <w:spacing w:after="0" w:line="240" w:lineRule="auto"/>
        <w:jc w:val="both"/>
        <w:outlineLvl w:val="3"/>
        <w:rPr>
          <w:rFonts w:ascii="Arial" w:eastAsia="Times New Roman" w:hAnsi="Arial" w:cs="Arial"/>
          <w:b/>
          <w:bCs/>
          <w:sz w:val="24"/>
          <w:szCs w:val="24"/>
        </w:rPr>
      </w:pPr>
      <w:r w:rsidRPr="005D2991">
        <w:rPr>
          <w:rFonts w:ascii="Arial" w:eastAsia="Times New Roman" w:hAnsi="Arial" w:cs="Arial"/>
          <w:b/>
          <w:bCs/>
          <w:sz w:val="24"/>
          <w:szCs w:val="24"/>
        </w:rPr>
        <w:t>2.5</w:t>
      </w:r>
      <w:r w:rsidRPr="005D2991">
        <w:rPr>
          <w:rFonts w:ascii="Arial" w:eastAsia="Times New Roman" w:hAnsi="Arial" w:cs="Arial"/>
          <w:b/>
          <w:bCs/>
          <w:sz w:val="24"/>
          <w:szCs w:val="24"/>
        </w:rPr>
        <w:tab/>
        <w:t>Term of office</w:t>
      </w:r>
    </w:p>
    <w:p w14:paraId="5E8465D9" w14:textId="77777777" w:rsidR="00BD66DD" w:rsidRPr="005D2991" w:rsidRDefault="00BD66DD" w:rsidP="00BD66DD">
      <w:pPr>
        <w:keepNext/>
        <w:spacing w:after="0" w:line="240" w:lineRule="auto"/>
        <w:jc w:val="both"/>
        <w:outlineLvl w:val="3"/>
        <w:rPr>
          <w:rFonts w:ascii="Arial" w:eastAsia="Times New Roman" w:hAnsi="Arial" w:cs="Arial"/>
          <w:b/>
          <w:bCs/>
          <w:sz w:val="24"/>
          <w:szCs w:val="24"/>
        </w:rPr>
      </w:pPr>
    </w:p>
    <w:p w14:paraId="1844160B" w14:textId="77777777" w:rsidR="00BD66DD" w:rsidRPr="005D2991" w:rsidRDefault="00BD66DD" w:rsidP="00AC5266">
      <w:pPr>
        <w:keepNext/>
        <w:spacing w:after="0" w:line="240" w:lineRule="auto"/>
        <w:ind w:left="720"/>
        <w:jc w:val="both"/>
        <w:outlineLvl w:val="3"/>
        <w:rPr>
          <w:rFonts w:ascii="Arial" w:eastAsia="Times New Roman" w:hAnsi="Arial" w:cs="Arial"/>
          <w:sz w:val="24"/>
          <w:szCs w:val="24"/>
        </w:rPr>
      </w:pPr>
      <w:r w:rsidRPr="005D2991">
        <w:rPr>
          <w:rFonts w:ascii="Arial" w:eastAsia="Times New Roman" w:hAnsi="Arial" w:cs="Arial"/>
          <w:bCs/>
          <w:sz w:val="24"/>
          <w:szCs w:val="24"/>
        </w:rPr>
        <w:t xml:space="preserve">The term of office for elected members of the Forum will be </w:t>
      </w:r>
      <w:r w:rsidRPr="005D2991">
        <w:rPr>
          <w:rFonts w:ascii="Arial" w:eastAsia="Times New Roman" w:hAnsi="Arial" w:cs="Arial"/>
          <w:bCs/>
          <w:sz w:val="24"/>
          <w:szCs w:val="24"/>
          <w:highlight w:val="yellow"/>
        </w:rPr>
        <w:t>three years</w:t>
      </w:r>
      <w:r w:rsidRPr="005D2991">
        <w:rPr>
          <w:rFonts w:ascii="Arial" w:eastAsia="Times New Roman" w:hAnsi="Arial" w:cs="Arial"/>
          <w:bCs/>
          <w:sz w:val="24"/>
          <w:szCs w:val="24"/>
        </w:rPr>
        <w:t xml:space="preserve">, normally commencing on 1 September in any given year. </w:t>
      </w:r>
    </w:p>
    <w:p w14:paraId="070E602B" w14:textId="77777777" w:rsidR="00BD66DD" w:rsidRPr="005D2991" w:rsidRDefault="00BD66DD" w:rsidP="00BD66DD">
      <w:pPr>
        <w:spacing w:after="0" w:line="240" w:lineRule="auto"/>
        <w:jc w:val="both"/>
        <w:rPr>
          <w:rFonts w:ascii="Arial" w:eastAsia="Times New Roman" w:hAnsi="Arial" w:cs="Arial"/>
          <w:sz w:val="24"/>
          <w:szCs w:val="24"/>
        </w:rPr>
      </w:pPr>
    </w:p>
    <w:p w14:paraId="4D8BFFA0" w14:textId="77777777" w:rsidR="00BD66DD" w:rsidRPr="005D2991" w:rsidRDefault="00BD66DD" w:rsidP="00BD66DD">
      <w:pPr>
        <w:spacing w:after="0" w:line="240" w:lineRule="auto"/>
        <w:ind w:left="720"/>
        <w:jc w:val="both"/>
        <w:rPr>
          <w:rFonts w:ascii="Arial" w:eastAsia="Times New Roman" w:hAnsi="Arial" w:cs="Arial"/>
          <w:sz w:val="24"/>
          <w:szCs w:val="24"/>
        </w:rPr>
      </w:pPr>
      <w:r w:rsidRPr="005D2991">
        <w:rPr>
          <w:rFonts w:ascii="Arial" w:eastAsia="Times New Roman" w:hAnsi="Arial" w:cs="Arial"/>
          <w:sz w:val="24"/>
          <w:szCs w:val="24"/>
        </w:rPr>
        <w:t>Persons whose term of office has expired may stand for re-election provided that they are still eligible.</w:t>
      </w:r>
    </w:p>
    <w:p w14:paraId="0EDA8B33" w14:textId="77777777" w:rsidR="00BD66DD" w:rsidRPr="005D2991" w:rsidRDefault="00BD66DD" w:rsidP="00BD66DD">
      <w:pPr>
        <w:spacing w:after="0" w:line="240" w:lineRule="auto"/>
        <w:jc w:val="both"/>
        <w:rPr>
          <w:rFonts w:ascii="Arial" w:eastAsia="Times New Roman" w:hAnsi="Arial" w:cs="Arial"/>
          <w:sz w:val="24"/>
          <w:szCs w:val="24"/>
        </w:rPr>
      </w:pPr>
    </w:p>
    <w:p w14:paraId="711AD07B" w14:textId="77777777" w:rsidR="00BD66DD" w:rsidRPr="005D2991" w:rsidRDefault="00BD66DD" w:rsidP="00BD66DD">
      <w:pPr>
        <w:spacing w:after="0" w:line="240" w:lineRule="auto"/>
        <w:ind w:left="720"/>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For positions on the Forum which are due to fall vacant on 31 August, the nomination/ballot process will normally be conducted during the preceding summer term.</w:t>
      </w:r>
    </w:p>
    <w:p w14:paraId="2CBCFE4A" w14:textId="77777777" w:rsidR="00BD66DD" w:rsidRPr="005D2991" w:rsidRDefault="00BD66DD" w:rsidP="00BD66DD">
      <w:pPr>
        <w:tabs>
          <w:tab w:val="left" w:pos="0"/>
        </w:tabs>
        <w:spacing w:after="0" w:line="240" w:lineRule="auto"/>
        <w:jc w:val="both"/>
        <w:rPr>
          <w:rFonts w:ascii="Arial" w:eastAsia="Times New Roman" w:hAnsi="Arial" w:cs="Arial"/>
          <w:b/>
          <w:sz w:val="24"/>
          <w:szCs w:val="24"/>
          <w:lang w:eastAsia="en-GB"/>
        </w:rPr>
      </w:pPr>
    </w:p>
    <w:p w14:paraId="69741D3E" w14:textId="77777777" w:rsidR="00BD66DD" w:rsidRPr="005D2991" w:rsidRDefault="00BD66DD" w:rsidP="00BD66DD">
      <w:pPr>
        <w:tabs>
          <w:tab w:val="left" w:pos="0"/>
        </w:tabs>
        <w:spacing w:after="0" w:line="240" w:lineRule="auto"/>
        <w:ind w:left="720"/>
        <w:jc w:val="both"/>
        <w:rPr>
          <w:rFonts w:ascii="Arial" w:eastAsia="Times New Roman" w:hAnsi="Arial" w:cs="Arial"/>
          <w:i/>
          <w:color w:val="FF0000"/>
          <w:sz w:val="24"/>
          <w:szCs w:val="24"/>
          <w:lang w:eastAsia="en-GB"/>
        </w:rPr>
      </w:pPr>
      <w:r w:rsidRPr="005D2991">
        <w:rPr>
          <w:rFonts w:ascii="Arial" w:eastAsia="Times New Roman" w:hAnsi="Arial" w:cs="Arial"/>
          <w:sz w:val="24"/>
          <w:szCs w:val="24"/>
          <w:lang w:eastAsia="en-GB"/>
        </w:rPr>
        <w:lastRenderedPageBreak/>
        <w:t>A member’s term of office will lapse if he/she fails to attend two consecutive meetings,</w:t>
      </w:r>
      <w:r w:rsidRPr="005D2991">
        <w:rPr>
          <w:rFonts w:ascii="Arial" w:eastAsia="Times New Roman" w:hAnsi="Arial" w:cs="Arial"/>
          <w:i/>
          <w:sz w:val="24"/>
          <w:szCs w:val="24"/>
          <w:lang w:eastAsia="en-GB"/>
        </w:rPr>
        <w:t xml:space="preserve"> </w:t>
      </w:r>
      <w:r w:rsidRPr="005D2991">
        <w:rPr>
          <w:rFonts w:ascii="Arial" w:eastAsia="Times New Roman" w:hAnsi="Arial" w:cs="Arial"/>
          <w:sz w:val="24"/>
          <w:szCs w:val="24"/>
          <w:lang w:eastAsia="en-GB"/>
        </w:rPr>
        <w:t xml:space="preserve">without giving reasons for absence which have been accepted by the Forum. </w:t>
      </w:r>
    </w:p>
    <w:p w14:paraId="2692D4DA" w14:textId="77777777" w:rsidR="00BD66DD" w:rsidRPr="005D2991" w:rsidRDefault="00BD66DD" w:rsidP="00BD66DD">
      <w:pPr>
        <w:tabs>
          <w:tab w:val="left" w:pos="0"/>
        </w:tabs>
        <w:spacing w:after="0" w:line="240" w:lineRule="auto"/>
        <w:jc w:val="both"/>
        <w:rPr>
          <w:rFonts w:ascii="Arial" w:eastAsia="Times New Roman" w:hAnsi="Arial" w:cs="Arial"/>
          <w:sz w:val="24"/>
          <w:szCs w:val="24"/>
          <w:lang w:eastAsia="en-GB"/>
        </w:rPr>
      </w:pPr>
    </w:p>
    <w:p w14:paraId="69FC764D" w14:textId="77777777" w:rsidR="00BD66DD" w:rsidRPr="005D2991" w:rsidRDefault="00BD66DD" w:rsidP="00BD66DD">
      <w:pPr>
        <w:spacing w:after="0" w:line="240" w:lineRule="auto"/>
        <w:rPr>
          <w:rFonts w:ascii="Arial" w:eastAsia="Times New Roman" w:hAnsi="Arial" w:cs="Arial"/>
          <w:b/>
          <w:sz w:val="24"/>
          <w:szCs w:val="24"/>
        </w:rPr>
      </w:pPr>
      <w:r w:rsidRPr="005D2991">
        <w:rPr>
          <w:rFonts w:ascii="Arial" w:eastAsia="Times New Roman" w:hAnsi="Arial" w:cs="Arial"/>
          <w:b/>
          <w:sz w:val="24"/>
          <w:szCs w:val="24"/>
        </w:rPr>
        <w:t>2.6</w:t>
      </w:r>
      <w:r w:rsidRPr="005D2991">
        <w:rPr>
          <w:rFonts w:ascii="Arial" w:eastAsia="Times New Roman" w:hAnsi="Arial" w:cs="Arial"/>
          <w:b/>
          <w:sz w:val="24"/>
          <w:szCs w:val="24"/>
        </w:rPr>
        <w:tab/>
        <w:t>Frequency of meetings</w:t>
      </w:r>
    </w:p>
    <w:p w14:paraId="15535047" w14:textId="77777777" w:rsidR="00BD66DD" w:rsidRPr="005D2991" w:rsidRDefault="00BD66DD" w:rsidP="00BD66DD">
      <w:pPr>
        <w:spacing w:after="0" w:line="240" w:lineRule="auto"/>
        <w:rPr>
          <w:rFonts w:ascii="Arial" w:eastAsia="Times New Roman" w:hAnsi="Arial" w:cs="Arial"/>
          <w:b/>
          <w:sz w:val="24"/>
          <w:szCs w:val="24"/>
        </w:rPr>
      </w:pPr>
    </w:p>
    <w:p w14:paraId="383B6146" w14:textId="77777777" w:rsidR="00BD66DD" w:rsidRPr="005D2991" w:rsidRDefault="00BD66DD" w:rsidP="00BD66DD">
      <w:pPr>
        <w:spacing w:after="0" w:line="240" w:lineRule="auto"/>
        <w:ind w:left="720"/>
        <w:jc w:val="both"/>
        <w:rPr>
          <w:rFonts w:ascii="Arial" w:eastAsia="Times New Roman" w:hAnsi="Arial" w:cs="Arial"/>
          <w:sz w:val="24"/>
          <w:szCs w:val="24"/>
        </w:rPr>
      </w:pPr>
      <w:r w:rsidRPr="005D2991">
        <w:rPr>
          <w:rFonts w:ascii="Arial" w:eastAsia="Times New Roman" w:hAnsi="Arial" w:cs="Arial"/>
          <w:sz w:val="24"/>
          <w:szCs w:val="24"/>
        </w:rPr>
        <w:t>The Forum will normally meet four times during each year, from 10.00 to 12.00 pm.  Meetings must take place at least four times a year.</w:t>
      </w:r>
    </w:p>
    <w:p w14:paraId="590F9E15" w14:textId="77777777" w:rsidR="00BD66DD" w:rsidRPr="005D2991" w:rsidRDefault="00BD66DD" w:rsidP="00BD66DD">
      <w:pPr>
        <w:tabs>
          <w:tab w:val="left" w:pos="360"/>
        </w:tabs>
        <w:spacing w:after="0" w:line="240" w:lineRule="auto"/>
        <w:jc w:val="both"/>
        <w:rPr>
          <w:rFonts w:ascii="Arial" w:eastAsia="Times New Roman" w:hAnsi="Arial" w:cs="Arial"/>
          <w:b/>
          <w:bCs/>
          <w:sz w:val="24"/>
          <w:szCs w:val="24"/>
          <w:lang w:eastAsia="en-GB"/>
        </w:rPr>
      </w:pPr>
    </w:p>
    <w:p w14:paraId="47307BCC" w14:textId="77777777" w:rsidR="00BD66DD" w:rsidRPr="005D2991" w:rsidRDefault="00BD66DD" w:rsidP="00BD66DD">
      <w:pPr>
        <w:tabs>
          <w:tab w:val="left" w:pos="360"/>
        </w:tabs>
        <w:spacing w:after="0" w:line="240" w:lineRule="auto"/>
        <w:jc w:val="both"/>
        <w:rPr>
          <w:rFonts w:ascii="Arial" w:eastAsia="Times New Roman" w:hAnsi="Arial" w:cs="Arial"/>
          <w:b/>
          <w:bCs/>
          <w:sz w:val="24"/>
          <w:szCs w:val="24"/>
          <w:lang w:eastAsia="en-GB"/>
        </w:rPr>
      </w:pPr>
      <w:r w:rsidRPr="005D2991">
        <w:rPr>
          <w:rFonts w:ascii="Arial" w:eastAsia="Times New Roman" w:hAnsi="Arial" w:cs="Arial"/>
          <w:b/>
          <w:bCs/>
          <w:sz w:val="24"/>
          <w:szCs w:val="24"/>
          <w:lang w:eastAsia="en-GB"/>
        </w:rPr>
        <w:t>2.7</w:t>
      </w:r>
      <w:r w:rsidRPr="005D2991">
        <w:rPr>
          <w:rFonts w:ascii="Arial" w:eastAsia="Times New Roman" w:hAnsi="Arial" w:cs="Arial"/>
          <w:b/>
          <w:bCs/>
          <w:sz w:val="24"/>
          <w:szCs w:val="24"/>
          <w:lang w:eastAsia="en-GB"/>
        </w:rPr>
        <w:tab/>
      </w:r>
      <w:r w:rsidRPr="005D2991">
        <w:rPr>
          <w:rFonts w:ascii="Arial" w:eastAsia="Times New Roman" w:hAnsi="Arial" w:cs="Arial"/>
          <w:b/>
          <w:bCs/>
          <w:sz w:val="24"/>
          <w:szCs w:val="24"/>
          <w:lang w:eastAsia="en-GB"/>
        </w:rPr>
        <w:tab/>
        <w:t>Quorum</w:t>
      </w:r>
    </w:p>
    <w:p w14:paraId="2A0A17BA" w14:textId="77777777" w:rsidR="00BD66DD" w:rsidRPr="005D2991" w:rsidRDefault="00BD66DD" w:rsidP="00BD66DD">
      <w:pPr>
        <w:tabs>
          <w:tab w:val="left" w:pos="360"/>
        </w:tabs>
        <w:spacing w:after="0" w:line="240" w:lineRule="auto"/>
        <w:jc w:val="both"/>
        <w:rPr>
          <w:rFonts w:ascii="Arial" w:eastAsia="Times New Roman" w:hAnsi="Arial" w:cs="Arial"/>
          <w:b/>
          <w:bCs/>
          <w:sz w:val="24"/>
          <w:szCs w:val="24"/>
          <w:lang w:eastAsia="en-GB"/>
        </w:rPr>
      </w:pPr>
    </w:p>
    <w:p w14:paraId="603D1382" w14:textId="77777777" w:rsidR="00BD66DD" w:rsidRPr="005D2991" w:rsidRDefault="00BD66DD" w:rsidP="00BD66DD">
      <w:pPr>
        <w:tabs>
          <w:tab w:val="left" w:pos="360"/>
        </w:tabs>
        <w:spacing w:after="0" w:line="240" w:lineRule="auto"/>
        <w:ind w:left="720"/>
        <w:jc w:val="both"/>
        <w:rPr>
          <w:rFonts w:ascii="Arial" w:eastAsia="Times New Roman" w:hAnsi="Arial" w:cs="Arial"/>
          <w:bCs/>
          <w:i/>
          <w:color w:val="FF0000"/>
          <w:sz w:val="24"/>
          <w:szCs w:val="24"/>
          <w:lang w:eastAsia="en-GB"/>
        </w:rPr>
      </w:pPr>
      <w:r w:rsidRPr="005D2991">
        <w:rPr>
          <w:rFonts w:ascii="Arial" w:eastAsia="Times New Roman" w:hAnsi="Arial" w:cs="Arial"/>
          <w:bCs/>
          <w:sz w:val="24"/>
          <w:szCs w:val="24"/>
          <w:lang w:eastAsia="en-GB"/>
        </w:rPr>
        <w:t xml:space="preserve">A meeting will be quorate if at least two-fifths of the total membership is present, </w:t>
      </w:r>
      <w:proofErr w:type="spellStart"/>
      <w:r w:rsidRPr="005D2991">
        <w:rPr>
          <w:rFonts w:ascii="Arial" w:eastAsia="Times New Roman" w:hAnsi="Arial" w:cs="Arial"/>
          <w:bCs/>
          <w:sz w:val="24"/>
          <w:szCs w:val="24"/>
          <w:lang w:eastAsia="en-GB"/>
        </w:rPr>
        <w:t>ie</w:t>
      </w:r>
      <w:proofErr w:type="spellEnd"/>
      <w:r w:rsidRPr="005D2991">
        <w:rPr>
          <w:rFonts w:ascii="Arial" w:eastAsia="Times New Roman" w:hAnsi="Arial" w:cs="Arial"/>
          <w:bCs/>
          <w:sz w:val="24"/>
          <w:szCs w:val="24"/>
          <w:lang w:eastAsia="en-GB"/>
        </w:rPr>
        <w:t xml:space="preserve">, eight members. </w:t>
      </w:r>
      <w:r w:rsidRPr="005D2991">
        <w:rPr>
          <w:rFonts w:ascii="Arial" w:eastAsia="Times New Roman" w:hAnsi="Arial" w:cs="Arial"/>
          <w:sz w:val="24"/>
          <w:szCs w:val="24"/>
          <w:lang w:eastAsia="en-GB"/>
        </w:rPr>
        <w:t>The presence of substitutes at a meeting will count towards the quorum.</w:t>
      </w:r>
    </w:p>
    <w:p w14:paraId="2222535F" w14:textId="77777777" w:rsidR="00BD66DD" w:rsidRPr="005D2991" w:rsidRDefault="00BD66DD" w:rsidP="00BD66DD">
      <w:pPr>
        <w:tabs>
          <w:tab w:val="left" w:pos="360"/>
        </w:tabs>
        <w:spacing w:after="0" w:line="240" w:lineRule="auto"/>
        <w:jc w:val="both"/>
        <w:rPr>
          <w:rFonts w:ascii="Arial" w:eastAsia="Times New Roman" w:hAnsi="Arial" w:cs="Arial"/>
          <w:b/>
          <w:sz w:val="24"/>
          <w:szCs w:val="24"/>
          <w:lang w:eastAsia="en-GB"/>
        </w:rPr>
      </w:pPr>
    </w:p>
    <w:p w14:paraId="19E521A1" w14:textId="77777777" w:rsidR="00BD66DD" w:rsidRPr="005D2991" w:rsidRDefault="00BD66DD" w:rsidP="00BD66DD">
      <w:pPr>
        <w:tabs>
          <w:tab w:val="left" w:pos="360"/>
        </w:tabs>
        <w:spacing w:after="0" w:line="240" w:lineRule="auto"/>
        <w:jc w:val="both"/>
        <w:rPr>
          <w:rFonts w:ascii="Arial" w:eastAsia="Times New Roman" w:hAnsi="Arial" w:cs="Arial"/>
          <w:color w:val="FF0000"/>
          <w:sz w:val="24"/>
          <w:szCs w:val="24"/>
          <w:lang w:eastAsia="en-GB"/>
        </w:rPr>
      </w:pPr>
      <w:r w:rsidRPr="005D2991">
        <w:rPr>
          <w:rFonts w:ascii="Arial" w:eastAsia="Times New Roman" w:hAnsi="Arial" w:cs="Arial"/>
          <w:b/>
          <w:sz w:val="24"/>
          <w:szCs w:val="24"/>
          <w:lang w:eastAsia="en-GB"/>
        </w:rPr>
        <w:t>2.8</w:t>
      </w:r>
      <w:r w:rsidRPr="005D2991">
        <w:rPr>
          <w:rFonts w:ascii="Arial" w:eastAsia="Times New Roman" w:hAnsi="Arial" w:cs="Arial"/>
          <w:b/>
          <w:sz w:val="24"/>
          <w:szCs w:val="24"/>
          <w:lang w:eastAsia="en-GB"/>
        </w:rPr>
        <w:tab/>
      </w:r>
      <w:r w:rsidRPr="005D2991">
        <w:rPr>
          <w:rFonts w:ascii="Arial" w:eastAsia="Times New Roman" w:hAnsi="Arial" w:cs="Arial"/>
          <w:b/>
          <w:sz w:val="24"/>
          <w:szCs w:val="24"/>
          <w:lang w:eastAsia="en-GB"/>
        </w:rPr>
        <w:tab/>
        <w:t>Voting</w:t>
      </w:r>
    </w:p>
    <w:p w14:paraId="0647E739" w14:textId="77777777" w:rsidR="00BD66DD" w:rsidRPr="005D2991" w:rsidRDefault="00BD66DD" w:rsidP="00BD66DD">
      <w:pPr>
        <w:tabs>
          <w:tab w:val="left" w:pos="720"/>
        </w:tabs>
        <w:spacing w:after="0" w:line="240" w:lineRule="auto"/>
        <w:rPr>
          <w:rFonts w:ascii="Arial" w:eastAsia="Times New Roman" w:hAnsi="Arial" w:cs="Arial"/>
          <w:sz w:val="24"/>
          <w:szCs w:val="24"/>
          <w:lang w:eastAsia="en-GB"/>
        </w:rPr>
      </w:pPr>
    </w:p>
    <w:p w14:paraId="0F7E1EFF" w14:textId="77777777" w:rsidR="00BD66DD" w:rsidRPr="005D2991" w:rsidRDefault="00BD66DD" w:rsidP="00BD66DD">
      <w:pPr>
        <w:tabs>
          <w:tab w:val="left" w:pos="720"/>
        </w:tabs>
        <w:spacing w:after="0" w:line="240" w:lineRule="auto"/>
        <w:rPr>
          <w:rFonts w:ascii="Arial" w:eastAsia="Times New Roman" w:hAnsi="Arial" w:cs="Arial"/>
          <w:sz w:val="24"/>
          <w:szCs w:val="24"/>
          <w:lang w:eastAsia="en-GB"/>
        </w:rPr>
      </w:pPr>
      <w:r w:rsidRPr="005D2991">
        <w:rPr>
          <w:rFonts w:ascii="Arial" w:eastAsia="Times New Roman" w:hAnsi="Arial" w:cs="Arial"/>
          <w:sz w:val="24"/>
          <w:szCs w:val="24"/>
          <w:lang w:eastAsia="en-GB"/>
        </w:rPr>
        <w:tab/>
        <w:t>Voting will be by a show of hands, or by a recorded vote if requested.</w:t>
      </w:r>
      <w:r w:rsidRPr="005D2991">
        <w:rPr>
          <w:rFonts w:ascii="Arial" w:eastAsia="Times New Roman" w:hAnsi="Arial" w:cs="Arial"/>
          <w:sz w:val="24"/>
          <w:szCs w:val="24"/>
          <w:lang w:eastAsia="en-GB"/>
        </w:rPr>
        <w:br/>
      </w:r>
    </w:p>
    <w:p w14:paraId="7477D355" w14:textId="77777777" w:rsidR="00BD66DD" w:rsidRPr="005D2991" w:rsidRDefault="00BD66DD" w:rsidP="00BD66DD">
      <w:pPr>
        <w:tabs>
          <w:tab w:val="left" w:pos="0"/>
          <w:tab w:val="left" w:pos="180"/>
          <w:tab w:val="left" w:pos="360"/>
        </w:tabs>
        <w:spacing w:after="0" w:line="240" w:lineRule="auto"/>
        <w:ind w:left="720"/>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 xml:space="preserve">Each member shall have one vote.  In the case of an equality of votes, whether on a show of hands or a recorded vote, </w:t>
      </w:r>
      <w:r w:rsidRPr="005D2991">
        <w:rPr>
          <w:rFonts w:ascii="Arial" w:eastAsia="Times New Roman" w:hAnsi="Arial" w:cs="Arial"/>
          <w:sz w:val="24"/>
          <w:szCs w:val="24"/>
          <w:highlight w:val="yellow"/>
          <w:lang w:eastAsia="en-GB"/>
        </w:rPr>
        <w:t>the chair shall be entitled to an additional casting vote</w:t>
      </w:r>
      <w:r w:rsidRPr="005D2991">
        <w:rPr>
          <w:rFonts w:ascii="Arial" w:eastAsia="Times New Roman" w:hAnsi="Arial" w:cs="Arial"/>
          <w:sz w:val="24"/>
          <w:szCs w:val="24"/>
          <w:lang w:eastAsia="en-GB"/>
        </w:rPr>
        <w:t>.</w:t>
      </w:r>
    </w:p>
    <w:p w14:paraId="33F354A6" w14:textId="77777777" w:rsidR="00BD66DD" w:rsidRPr="005D2991" w:rsidRDefault="00BD66DD" w:rsidP="00BD66DD">
      <w:pPr>
        <w:tabs>
          <w:tab w:val="left" w:pos="0"/>
          <w:tab w:val="left" w:pos="180"/>
          <w:tab w:val="left" w:pos="360"/>
        </w:tabs>
        <w:spacing w:after="0" w:line="240" w:lineRule="auto"/>
        <w:jc w:val="both"/>
        <w:rPr>
          <w:rFonts w:ascii="Arial" w:eastAsia="Times New Roman" w:hAnsi="Arial" w:cs="Arial"/>
          <w:sz w:val="24"/>
          <w:szCs w:val="24"/>
          <w:lang w:eastAsia="en-GB"/>
        </w:rPr>
      </w:pPr>
    </w:p>
    <w:p w14:paraId="19032605" w14:textId="77777777" w:rsidR="00BD66DD" w:rsidRPr="005D2991" w:rsidRDefault="00BD66DD" w:rsidP="00BD66DD">
      <w:pPr>
        <w:spacing w:after="0" w:line="240" w:lineRule="auto"/>
        <w:jc w:val="both"/>
        <w:rPr>
          <w:rFonts w:ascii="Arial" w:eastAsia="Times New Roman" w:hAnsi="Arial" w:cs="Arial"/>
          <w:sz w:val="24"/>
          <w:szCs w:val="24"/>
        </w:rPr>
      </w:pPr>
    </w:p>
    <w:p w14:paraId="28D64CC2" w14:textId="77777777" w:rsidR="00BD66DD" w:rsidRPr="005D2991" w:rsidRDefault="00BD66DD" w:rsidP="00BD66DD">
      <w:pPr>
        <w:spacing w:after="0" w:line="240" w:lineRule="auto"/>
        <w:jc w:val="both"/>
        <w:rPr>
          <w:rFonts w:ascii="Arial" w:eastAsia="Times New Roman" w:hAnsi="Arial" w:cs="Arial"/>
          <w:b/>
          <w:sz w:val="24"/>
          <w:szCs w:val="24"/>
        </w:rPr>
      </w:pPr>
      <w:r w:rsidRPr="005D2991">
        <w:rPr>
          <w:rFonts w:ascii="Arial" w:eastAsia="Times New Roman" w:hAnsi="Arial" w:cs="Arial"/>
          <w:b/>
          <w:sz w:val="24"/>
          <w:szCs w:val="24"/>
        </w:rPr>
        <w:t>2.9</w:t>
      </w:r>
      <w:r w:rsidRPr="005D2991">
        <w:rPr>
          <w:rFonts w:ascii="Arial" w:eastAsia="Times New Roman" w:hAnsi="Arial" w:cs="Arial"/>
          <w:b/>
          <w:sz w:val="24"/>
          <w:szCs w:val="24"/>
        </w:rPr>
        <w:tab/>
        <w:t>Substitutes</w:t>
      </w:r>
    </w:p>
    <w:p w14:paraId="404B7822" w14:textId="77777777" w:rsidR="00BD66DD" w:rsidRPr="005D2991" w:rsidRDefault="00BD66DD" w:rsidP="00BD66DD">
      <w:pPr>
        <w:spacing w:after="0" w:line="240" w:lineRule="auto"/>
        <w:jc w:val="both"/>
        <w:rPr>
          <w:rFonts w:ascii="Arial" w:eastAsia="Times New Roman" w:hAnsi="Arial" w:cs="Arial"/>
          <w:b/>
          <w:sz w:val="24"/>
          <w:szCs w:val="24"/>
        </w:rPr>
      </w:pPr>
    </w:p>
    <w:p w14:paraId="2A4C7909" w14:textId="77777777" w:rsidR="00BD66DD" w:rsidRPr="005D2991" w:rsidRDefault="00BD66DD" w:rsidP="00BD66DD">
      <w:pPr>
        <w:spacing w:after="0" w:line="240" w:lineRule="auto"/>
        <w:ind w:left="720"/>
        <w:jc w:val="both"/>
        <w:rPr>
          <w:rFonts w:ascii="Arial" w:eastAsia="Times New Roman" w:hAnsi="Arial" w:cs="Arial"/>
          <w:sz w:val="24"/>
          <w:szCs w:val="24"/>
        </w:rPr>
      </w:pPr>
      <w:r w:rsidRPr="005D2991">
        <w:rPr>
          <w:rFonts w:ascii="Arial" w:eastAsia="Times New Roman" w:hAnsi="Arial" w:cs="Arial"/>
          <w:sz w:val="24"/>
          <w:szCs w:val="24"/>
        </w:rPr>
        <w:t xml:space="preserve">Named substitutes may attend and vote at meetings of the Forum on behalf of members who are unable to attend. </w:t>
      </w:r>
    </w:p>
    <w:p w14:paraId="52CC0916" w14:textId="77777777" w:rsidR="00BD66DD" w:rsidRPr="005D2991" w:rsidRDefault="00BD66DD" w:rsidP="00BD66DD">
      <w:pPr>
        <w:spacing w:after="0" w:line="240" w:lineRule="auto"/>
        <w:jc w:val="both"/>
        <w:rPr>
          <w:rFonts w:ascii="Arial" w:eastAsia="Times New Roman" w:hAnsi="Arial" w:cs="Arial"/>
          <w:sz w:val="24"/>
          <w:szCs w:val="24"/>
        </w:rPr>
      </w:pPr>
    </w:p>
    <w:p w14:paraId="78858162" w14:textId="77777777" w:rsidR="00BD66DD" w:rsidRPr="005D2991" w:rsidRDefault="00BD66DD" w:rsidP="00BD66DD">
      <w:pPr>
        <w:keepNext/>
        <w:tabs>
          <w:tab w:val="left" w:pos="360"/>
        </w:tabs>
        <w:spacing w:after="0" w:line="240" w:lineRule="auto"/>
        <w:jc w:val="both"/>
        <w:outlineLvl w:val="2"/>
        <w:rPr>
          <w:rFonts w:ascii="Arial" w:eastAsia="Times New Roman" w:hAnsi="Arial" w:cs="Arial"/>
          <w:bCs/>
          <w:color w:val="FF0000"/>
          <w:sz w:val="24"/>
          <w:szCs w:val="24"/>
        </w:rPr>
      </w:pPr>
      <w:r w:rsidRPr="005D2991">
        <w:rPr>
          <w:rFonts w:ascii="Arial" w:eastAsia="Times New Roman" w:hAnsi="Arial" w:cs="Arial"/>
          <w:b/>
          <w:bCs/>
          <w:sz w:val="24"/>
          <w:szCs w:val="24"/>
        </w:rPr>
        <w:t>2.10</w:t>
      </w:r>
      <w:r w:rsidRPr="005D2991">
        <w:rPr>
          <w:rFonts w:ascii="Arial" w:eastAsia="Times New Roman" w:hAnsi="Arial" w:cs="Arial"/>
          <w:b/>
          <w:bCs/>
          <w:sz w:val="24"/>
          <w:szCs w:val="24"/>
        </w:rPr>
        <w:tab/>
        <w:t>Election of Chair and Vice-Chair</w:t>
      </w:r>
      <w:r w:rsidRPr="005D2991">
        <w:rPr>
          <w:rFonts w:ascii="Arial" w:eastAsia="Times New Roman" w:hAnsi="Arial" w:cs="Arial"/>
          <w:bCs/>
          <w:color w:val="FF0000"/>
          <w:sz w:val="24"/>
          <w:szCs w:val="24"/>
        </w:rPr>
        <w:t xml:space="preserve"> </w:t>
      </w:r>
    </w:p>
    <w:p w14:paraId="34C17820" w14:textId="77777777" w:rsidR="00BD66DD" w:rsidRPr="005D2991" w:rsidRDefault="00BD66DD" w:rsidP="00BD66DD">
      <w:pPr>
        <w:spacing w:after="0" w:line="240" w:lineRule="auto"/>
        <w:jc w:val="both"/>
        <w:rPr>
          <w:rFonts w:ascii="Arial" w:eastAsia="Times New Roman" w:hAnsi="Arial" w:cs="Arial"/>
          <w:sz w:val="24"/>
          <w:szCs w:val="24"/>
        </w:rPr>
      </w:pPr>
    </w:p>
    <w:p w14:paraId="7D2A3046" w14:textId="77777777" w:rsidR="00BD66DD" w:rsidRPr="005D2991" w:rsidRDefault="00BD66DD" w:rsidP="00BD66DD">
      <w:pPr>
        <w:spacing w:after="0" w:line="240" w:lineRule="auto"/>
        <w:ind w:left="720"/>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The election of the Chair and Vice-Chair will take place annually at the first meeting in the autumn term.  The Clerk will take the chair for the election of the Chair.</w:t>
      </w:r>
    </w:p>
    <w:p w14:paraId="568AE6AA" w14:textId="77777777" w:rsidR="00BD66DD" w:rsidRPr="005D2991" w:rsidRDefault="00BD66DD" w:rsidP="00BD66DD">
      <w:pPr>
        <w:spacing w:after="0" w:line="240" w:lineRule="auto"/>
        <w:jc w:val="both"/>
        <w:rPr>
          <w:rFonts w:ascii="Arial" w:eastAsia="Times New Roman" w:hAnsi="Arial" w:cs="Arial"/>
          <w:sz w:val="24"/>
          <w:szCs w:val="24"/>
          <w:lang w:eastAsia="en-GB"/>
        </w:rPr>
      </w:pPr>
    </w:p>
    <w:p w14:paraId="29BFDDB4" w14:textId="77777777" w:rsidR="00BD66DD" w:rsidRPr="005D2991" w:rsidRDefault="00BD66DD" w:rsidP="00BD66DD">
      <w:pPr>
        <w:spacing w:after="0" w:line="240" w:lineRule="auto"/>
        <w:ind w:left="720"/>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The Forum may not elect as Chair or Vice-Chair any member who is an elected member or officer of the authority.</w:t>
      </w:r>
    </w:p>
    <w:p w14:paraId="40A902FB" w14:textId="77777777" w:rsidR="00BD66DD" w:rsidRPr="005D2991" w:rsidRDefault="00BD66DD" w:rsidP="00BD66DD">
      <w:pPr>
        <w:spacing w:after="0" w:line="240" w:lineRule="auto"/>
        <w:ind w:left="720"/>
        <w:jc w:val="both"/>
        <w:rPr>
          <w:rFonts w:ascii="Arial" w:eastAsia="Times New Roman" w:hAnsi="Arial" w:cs="Arial"/>
          <w:sz w:val="24"/>
          <w:szCs w:val="24"/>
          <w:lang w:eastAsia="en-GB"/>
        </w:rPr>
      </w:pPr>
    </w:p>
    <w:p w14:paraId="2EE420B1" w14:textId="77777777" w:rsidR="00BD66DD" w:rsidRPr="005D2991" w:rsidRDefault="00BD66DD" w:rsidP="00BD66DD">
      <w:pPr>
        <w:keepNext/>
        <w:spacing w:after="0" w:line="240" w:lineRule="auto"/>
        <w:jc w:val="both"/>
        <w:outlineLvl w:val="2"/>
        <w:rPr>
          <w:rFonts w:ascii="Arial" w:eastAsia="Times New Roman" w:hAnsi="Arial" w:cs="Arial"/>
          <w:b/>
          <w:bCs/>
          <w:sz w:val="24"/>
          <w:szCs w:val="24"/>
        </w:rPr>
      </w:pPr>
    </w:p>
    <w:p w14:paraId="00C6E10C" w14:textId="77777777" w:rsidR="00BD66DD" w:rsidRPr="005D2991" w:rsidRDefault="00BD66DD" w:rsidP="00BD66DD">
      <w:pPr>
        <w:keepNext/>
        <w:spacing w:after="0" w:line="240" w:lineRule="auto"/>
        <w:jc w:val="both"/>
        <w:outlineLvl w:val="2"/>
        <w:rPr>
          <w:rFonts w:ascii="Arial" w:eastAsia="Times New Roman" w:hAnsi="Arial" w:cs="Arial"/>
          <w:bCs/>
          <w:i/>
          <w:color w:val="FF0000"/>
          <w:sz w:val="24"/>
          <w:szCs w:val="24"/>
        </w:rPr>
      </w:pPr>
      <w:r w:rsidRPr="005D2991">
        <w:rPr>
          <w:rFonts w:ascii="Arial" w:eastAsia="Times New Roman" w:hAnsi="Arial" w:cs="Arial"/>
          <w:b/>
          <w:bCs/>
          <w:sz w:val="24"/>
          <w:szCs w:val="24"/>
        </w:rPr>
        <w:t>2.11</w:t>
      </w:r>
      <w:r w:rsidRPr="005D2991">
        <w:rPr>
          <w:rFonts w:ascii="Arial" w:eastAsia="Times New Roman" w:hAnsi="Arial" w:cs="Arial"/>
          <w:b/>
          <w:bCs/>
          <w:sz w:val="24"/>
          <w:szCs w:val="24"/>
        </w:rPr>
        <w:tab/>
        <w:t>Local authority attendance at meetings</w:t>
      </w:r>
    </w:p>
    <w:p w14:paraId="68B44C6B" w14:textId="77777777" w:rsidR="00BD66DD" w:rsidRPr="005D2991" w:rsidRDefault="00BD66DD" w:rsidP="00BD66DD">
      <w:pPr>
        <w:spacing w:after="0" w:line="240" w:lineRule="auto"/>
        <w:rPr>
          <w:rFonts w:ascii="Arial" w:eastAsia="Times New Roman" w:hAnsi="Arial" w:cs="Arial"/>
          <w:sz w:val="24"/>
          <w:szCs w:val="24"/>
        </w:rPr>
      </w:pPr>
    </w:p>
    <w:p w14:paraId="67E49483" w14:textId="77777777" w:rsidR="00BD66DD" w:rsidRPr="005D2991" w:rsidRDefault="00BD66DD" w:rsidP="00BD66DD">
      <w:pPr>
        <w:spacing w:after="0" w:line="240" w:lineRule="auto"/>
        <w:ind w:left="720"/>
        <w:jc w:val="both"/>
        <w:rPr>
          <w:rFonts w:ascii="Arial" w:eastAsia="Times New Roman" w:hAnsi="Arial" w:cs="Arial"/>
          <w:sz w:val="24"/>
          <w:szCs w:val="24"/>
        </w:rPr>
      </w:pPr>
      <w:r w:rsidRPr="005D2991">
        <w:rPr>
          <w:rFonts w:ascii="Arial" w:eastAsia="Times New Roman" w:hAnsi="Arial" w:cs="Arial"/>
          <w:sz w:val="24"/>
          <w:szCs w:val="24"/>
        </w:rPr>
        <w:t>Local authority attendance will be restricted to: the</w:t>
      </w:r>
      <w:r w:rsidR="00D93034" w:rsidRPr="005D2991">
        <w:rPr>
          <w:rFonts w:ascii="Arial" w:eastAsia="Times New Roman" w:hAnsi="Arial" w:cs="Arial"/>
          <w:sz w:val="24"/>
          <w:szCs w:val="24"/>
        </w:rPr>
        <w:t xml:space="preserve"> Commissioning Director of Education</w:t>
      </w:r>
      <w:r w:rsidRPr="005D2991">
        <w:rPr>
          <w:rFonts w:ascii="Arial" w:eastAsia="Times New Roman" w:hAnsi="Arial" w:cs="Arial"/>
          <w:sz w:val="24"/>
          <w:szCs w:val="24"/>
        </w:rPr>
        <w:t>; the Director of Finance (or representative); plus any other person who is providing specific financial or technical advice or who may be invited by the Chair of the Schools Forum from time to time.</w:t>
      </w:r>
    </w:p>
    <w:p w14:paraId="4722639E" w14:textId="77777777" w:rsidR="00BD66DD" w:rsidRPr="005D2991" w:rsidRDefault="00BD66DD" w:rsidP="00BD66DD">
      <w:pPr>
        <w:spacing w:after="0" w:line="240" w:lineRule="auto"/>
        <w:rPr>
          <w:rFonts w:ascii="Arial" w:eastAsia="Times New Roman" w:hAnsi="Arial" w:cs="Arial"/>
          <w:b/>
          <w:sz w:val="24"/>
          <w:szCs w:val="24"/>
        </w:rPr>
      </w:pPr>
    </w:p>
    <w:p w14:paraId="0D54922C" w14:textId="77777777" w:rsidR="00BD66DD" w:rsidRPr="005D2991" w:rsidRDefault="00BD66DD" w:rsidP="00BD66DD">
      <w:pPr>
        <w:spacing w:after="0" w:line="240" w:lineRule="auto"/>
        <w:rPr>
          <w:rFonts w:ascii="Arial" w:eastAsia="Times New Roman" w:hAnsi="Arial" w:cs="Arial"/>
          <w:b/>
          <w:sz w:val="24"/>
          <w:szCs w:val="24"/>
        </w:rPr>
      </w:pPr>
      <w:r w:rsidRPr="005D2991">
        <w:rPr>
          <w:rFonts w:ascii="Arial" w:eastAsia="Times New Roman" w:hAnsi="Arial" w:cs="Arial"/>
          <w:b/>
          <w:sz w:val="24"/>
          <w:szCs w:val="24"/>
        </w:rPr>
        <w:t>2.12</w:t>
      </w:r>
      <w:r w:rsidRPr="005D2991">
        <w:rPr>
          <w:rFonts w:ascii="Arial" w:eastAsia="Times New Roman" w:hAnsi="Arial" w:cs="Arial"/>
          <w:b/>
          <w:sz w:val="24"/>
          <w:szCs w:val="24"/>
        </w:rPr>
        <w:tab/>
        <w:t>Other Attendance</w:t>
      </w:r>
    </w:p>
    <w:p w14:paraId="0078596F" w14:textId="77777777" w:rsidR="00BD66DD" w:rsidRPr="005D2991" w:rsidRDefault="00BD66DD" w:rsidP="00BD66DD">
      <w:pPr>
        <w:spacing w:after="0" w:line="240" w:lineRule="auto"/>
        <w:rPr>
          <w:rFonts w:ascii="Arial" w:eastAsia="Times New Roman" w:hAnsi="Arial" w:cs="Arial"/>
          <w:b/>
          <w:sz w:val="24"/>
          <w:szCs w:val="24"/>
        </w:rPr>
      </w:pPr>
    </w:p>
    <w:p w14:paraId="240BBAB0" w14:textId="77777777" w:rsidR="00BD66DD" w:rsidRPr="005D2991" w:rsidRDefault="00BD66DD" w:rsidP="00BD66DD">
      <w:pPr>
        <w:spacing w:after="0" w:line="240" w:lineRule="auto"/>
        <w:ind w:left="720"/>
        <w:jc w:val="both"/>
        <w:rPr>
          <w:rFonts w:ascii="Arial" w:eastAsia="Times New Roman" w:hAnsi="Arial" w:cs="Arial"/>
          <w:b/>
          <w:sz w:val="24"/>
          <w:szCs w:val="24"/>
        </w:rPr>
      </w:pPr>
      <w:r w:rsidRPr="005D2991">
        <w:rPr>
          <w:rFonts w:ascii="Arial" w:eastAsia="Times New Roman" w:hAnsi="Arial" w:cs="Arial"/>
          <w:sz w:val="24"/>
          <w:szCs w:val="24"/>
        </w:rPr>
        <w:t xml:space="preserve">A representative of the Education </w:t>
      </w:r>
      <w:r w:rsidR="00D93034" w:rsidRPr="005D2991">
        <w:rPr>
          <w:rFonts w:ascii="Arial" w:eastAsia="Times New Roman" w:hAnsi="Arial" w:cs="Arial"/>
          <w:sz w:val="24"/>
          <w:szCs w:val="24"/>
        </w:rPr>
        <w:t xml:space="preserve">and Skills Funding </w:t>
      </w:r>
      <w:r w:rsidRPr="005D2991">
        <w:rPr>
          <w:rFonts w:ascii="Arial" w:eastAsia="Times New Roman" w:hAnsi="Arial" w:cs="Arial"/>
          <w:sz w:val="24"/>
          <w:szCs w:val="24"/>
        </w:rPr>
        <w:t>Finance Agency may also attend as an observer.</w:t>
      </w:r>
    </w:p>
    <w:p w14:paraId="7105B0BA" w14:textId="77777777" w:rsidR="00BD66DD" w:rsidRPr="005D2991" w:rsidRDefault="00BD66DD" w:rsidP="00BD66DD">
      <w:pPr>
        <w:spacing w:after="0" w:line="240" w:lineRule="auto"/>
        <w:rPr>
          <w:rFonts w:ascii="Arial" w:eastAsia="Times New Roman" w:hAnsi="Arial" w:cs="Arial"/>
          <w:b/>
          <w:sz w:val="24"/>
          <w:szCs w:val="24"/>
        </w:rPr>
      </w:pPr>
    </w:p>
    <w:p w14:paraId="0259BD28" w14:textId="77777777" w:rsidR="00BD66DD" w:rsidRPr="005D2991" w:rsidRDefault="00BD66DD" w:rsidP="00BD66DD">
      <w:pPr>
        <w:spacing w:after="0" w:line="240" w:lineRule="auto"/>
        <w:rPr>
          <w:rFonts w:ascii="Arial" w:eastAsia="Times New Roman" w:hAnsi="Arial" w:cs="Arial"/>
          <w:b/>
          <w:sz w:val="24"/>
          <w:szCs w:val="24"/>
        </w:rPr>
      </w:pPr>
      <w:r w:rsidRPr="005D2991">
        <w:rPr>
          <w:rFonts w:ascii="Arial" w:eastAsia="Times New Roman" w:hAnsi="Arial" w:cs="Arial"/>
          <w:b/>
          <w:sz w:val="24"/>
          <w:szCs w:val="24"/>
        </w:rPr>
        <w:t>2.13</w:t>
      </w:r>
      <w:r w:rsidRPr="005D2991">
        <w:rPr>
          <w:rFonts w:ascii="Arial" w:eastAsia="Times New Roman" w:hAnsi="Arial" w:cs="Arial"/>
          <w:b/>
          <w:sz w:val="24"/>
          <w:szCs w:val="24"/>
        </w:rPr>
        <w:tab/>
        <w:t>Public access to meetings; publication of papers</w:t>
      </w:r>
    </w:p>
    <w:p w14:paraId="47BA60DA" w14:textId="77777777" w:rsidR="00BD66DD" w:rsidRPr="005D2991" w:rsidRDefault="00BD66DD" w:rsidP="00BD66DD">
      <w:pPr>
        <w:spacing w:after="0" w:line="240" w:lineRule="auto"/>
        <w:rPr>
          <w:rFonts w:ascii="Arial" w:eastAsia="Times New Roman" w:hAnsi="Arial" w:cs="Arial"/>
          <w:b/>
          <w:sz w:val="24"/>
          <w:szCs w:val="24"/>
        </w:rPr>
      </w:pPr>
    </w:p>
    <w:p w14:paraId="54226350" w14:textId="77777777" w:rsidR="00BD66DD" w:rsidRPr="005D2991" w:rsidRDefault="00BD66DD" w:rsidP="00BD66DD">
      <w:pPr>
        <w:spacing w:after="0" w:line="240" w:lineRule="auto"/>
        <w:ind w:firstLine="720"/>
        <w:rPr>
          <w:rFonts w:ascii="Arial" w:eastAsia="Times New Roman" w:hAnsi="Arial" w:cs="Arial"/>
          <w:sz w:val="24"/>
          <w:szCs w:val="24"/>
        </w:rPr>
      </w:pPr>
      <w:r w:rsidRPr="005D2991">
        <w:rPr>
          <w:rFonts w:ascii="Arial" w:eastAsia="Times New Roman" w:hAnsi="Arial" w:cs="Arial"/>
          <w:sz w:val="24"/>
          <w:szCs w:val="24"/>
        </w:rPr>
        <w:t>Meetings of the Forum will be held in public, in common with other Council committees.</w:t>
      </w:r>
    </w:p>
    <w:p w14:paraId="4648D5EB" w14:textId="77777777" w:rsidR="00BD66DD" w:rsidRPr="005D2991" w:rsidRDefault="00BD66DD" w:rsidP="00BD66DD">
      <w:pPr>
        <w:spacing w:after="0" w:line="240" w:lineRule="auto"/>
        <w:rPr>
          <w:rFonts w:ascii="Arial" w:eastAsia="Times New Roman" w:hAnsi="Arial" w:cs="Arial"/>
          <w:b/>
          <w:sz w:val="24"/>
          <w:szCs w:val="24"/>
        </w:rPr>
      </w:pPr>
    </w:p>
    <w:p w14:paraId="73437AC0" w14:textId="77777777" w:rsidR="00BD66DD" w:rsidRPr="005D2991" w:rsidRDefault="00BD66DD" w:rsidP="00BD66DD">
      <w:pPr>
        <w:spacing w:after="0" w:line="240" w:lineRule="auto"/>
        <w:ind w:left="720"/>
        <w:rPr>
          <w:rFonts w:ascii="Arial" w:eastAsia="Times New Roman" w:hAnsi="Arial" w:cs="Arial"/>
          <w:sz w:val="24"/>
          <w:szCs w:val="24"/>
        </w:rPr>
      </w:pPr>
      <w:r w:rsidRPr="005D2991">
        <w:rPr>
          <w:rFonts w:ascii="Arial" w:eastAsia="Times New Roman" w:hAnsi="Arial" w:cs="Arial"/>
          <w:sz w:val="24"/>
          <w:szCs w:val="24"/>
        </w:rPr>
        <w:t>All agendas, minutes and reports will be published promptly on the Forum’s website, upon being issued to members of the Forum.</w:t>
      </w:r>
    </w:p>
    <w:p w14:paraId="7EC9048B" w14:textId="77777777" w:rsidR="00BD66DD" w:rsidRPr="005D2991" w:rsidRDefault="00BD66DD" w:rsidP="00BD66DD">
      <w:pPr>
        <w:spacing w:after="0" w:line="240" w:lineRule="auto"/>
        <w:rPr>
          <w:rFonts w:ascii="Arial" w:eastAsia="Times New Roman" w:hAnsi="Arial" w:cs="Arial"/>
          <w:sz w:val="24"/>
          <w:szCs w:val="24"/>
        </w:rPr>
      </w:pPr>
    </w:p>
    <w:p w14:paraId="00C03ED0" w14:textId="77777777" w:rsidR="00BD66DD" w:rsidRPr="005D2991" w:rsidRDefault="00BD66DD" w:rsidP="00BD66DD">
      <w:pPr>
        <w:spacing w:after="0" w:line="240" w:lineRule="auto"/>
        <w:rPr>
          <w:rFonts w:ascii="Arial" w:eastAsia="Times New Roman" w:hAnsi="Arial" w:cs="Arial"/>
          <w:b/>
          <w:sz w:val="24"/>
          <w:szCs w:val="24"/>
        </w:rPr>
      </w:pPr>
      <w:r w:rsidRPr="005D2991">
        <w:rPr>
          <w:rFonts w:ascii="Arial" w:eastAsia="Times New Roman" w:hAnsi="Arial" w:cs="Arial"/>
          <w:b/>
          <w:sz w:val="24"/>
          <w:szCs w:val="24"/>
        </w:rPr>
        <w:t>2.14</w:t>
      </w:r>
      <w:r w:rsidRPr="005D2991">
        <w:rPr>
          <w:rFonts w:ascii="Arial" w:eastAsia="Times New Roman" w:hAnsi="Arial" w:cs="Arial"/>
          <w:b/>
          <w:sz w:val="24"/>
          <w:szCs w:val="24"/>
        </w:rPr>
        <w:tab/>
        <w:t>Declarations of interest</w:t>
      </w:r>
    </w:p>
    <w:p w14:paraId="6A365DD8" w14:textId="77777777" w:rsidR="00BD66DD" w:rsidRPr="005D2991" w:rsidRDefault="00BD66DD" w:rsidP="00BD66DD">
      <w:pPr>
        <w:spacing w:after="0" w:line="240" w:lineRule="auto"/>
        <w:rPr>
          <w:rFonts w:ascii="Arial" w:eastAsia="Times New Roman" w:hAnsi="Arial" w:cs="Arial"/>
          <w:b/>
          <w:sz w:val="24"/>
          <w:szCs w:val="24"/>
        </w:rPr>
      </w:pPr>
    </w:p>
    <w:p w14:paraId="42BB0EB9" w14:textId="77777777" w:rsidR="00BD66DD" w:rsidRPr="005D2991" w:rsidRDefault="00BD66DD" w:rsidP="00BD66DD">
      <w:pPr>
        <w:spacing w:after="0" w:line="240" w:lineRule="auto"/>
        <w:ind w:left="720"/>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Where a conflict of interest arises, the affected member(s) shall declare the interest and withdraw from the meeting whilst that item of business is considered.</w:t>
      </w:r>
    </w:p>
    <w:p w14:paraId="1D3099B0" w14:textId="77777777" w:rsidR="00BD66DD" w:rsidRPr="005D2991" w:rsidRDefault="00BD66DD" w:rsidP="00BD66DD">
      <w:pPr>
        <w:spacing w:after="0" w:line="240" w:lineRule="auto"/>
        <w:rPr>
          <w:rFonts w:ascii="Arial" w:eastAsia="Times New Roman" w:hAnsi="Arial" w:cs="Arial"/>
          <w:b/>
          <w:sz w:val="24"/>
          <w:szCs w:val="24"/>
        </w:rPr>
      </w:pPr>
    </w:p>
    <w:p w14:paraId="6C84BD8A" w14:textId="77777777" w:rsidR="00BD66DD" w:rsidRPr="005D2991" w:rsidRDefault="00BD66DD" w:rsidP="00BD66DD">
      <w:pPr>
        <w:keepNext/>
        <w:spacing w:after="0" w:line="240" w:lineRule="auto"/>
        <w:jc w:val="both"/>
        <w:outlineLvl w:val="2"/>
        <w:rPr>
          <w:rFonts w:ascii="Arial" w:eastAsia="Times New Roman" w:hAnsi="Arial" w:cs="Arial"/>
          <w:bCs/>
          <w:i/>
          <w:color w:val="FF0000"/>
          <w:sz w:val="24"/>
          <w:szCs w:val="24"/>
        </w:rPr>
      </w:pPr>
      <w:r w:rsidRPr="005D2991">
        <w:rPr>
          <w:rFonts w:ascii="Arial" w:eastAsia="Times New Roman" w:hAnsi="Arial" w:cs="Arial"/>
          <w:b/>
          <w:bCs/>
          <w:sz w:val="24"/>
          <w:szCs w:val="24"/>
        </w:rPr>
        <w:t>3.</w:t>
      </w:r>
      <w:r w:rsidRPr="005D2991">
        <w:rPr>
          <w:rFonts w:ascii="Arial" w:eastAsia="Times New Roman" w:hAnsi="Arial" w:cs="Arial"/>
          <w:b/>
          <w:bCs/>
          <w:sz w:val="24"/>
          <w:szCs w:val="24"/>
        </w:rPr>
        <w:tab/>
      </w:r>
      <w:r w:rsidRPr="005D2991">
        <w:rPr>
          <w:rFonts w:ascii="Arial" w:eastAsia="Times New Roman" w:hAnsi="Arial" w:cs="Arial"/>
          <w:b/>
          <w:bCs/>
          <w:sz w:val="24"/>
          <w:szCs w:val="24"/>
          <w:u w:val="single"/>
        </w:rPr>
        <w:t xml:space="preserve">Terms of reference: powers and responsibilities </w:t>
      </w:r>
    </w:p>
    <w:p w14:paraId="3B6857B6" w14:textId="77777777" w:rsidR="00BD66DD" w:rsidRPr="005D2991" w:rsidRDefault="00BD66DD" w:rsidP="00BD66DD">
      <w:pPr>
        <w:spacing w:after="0" w:line="240" w:lineRule="auto"/>
        <w:rPr>
          <w:rFonts w:ascii="Arial" w:eastAsia="Times New Roman" w:hAnsi="Arial" w:cs="Arial"/>
          <w:sz w:val="24"/>
          <w:szCs w:val="24"/>
        </w:rPr>
      </w:pPr>
    </w:p>
    <w:p w14:paraId="2CF9AF45" w14:textId="77777777" w:rsidR="00BD66DD" w:rsidRPr="005D2991" w:rsidRDefault="00BD66DD" w:rsidP="00BD66DD">
      <w:pPr>
        <w:spacing w:after="0" w:line="240" w:lineRule="auto"/>
        <w:ind w:left="720" w:hanging="720"/>
        <w:rPr>
          <w:rFonts w:ascii="Arial" w:eastAsia="Calibri" w:hAnsi="Arial" w:cs="Arial"/>
          <w:sz w:val="24"/>
          <w:szCs w:val="24"/>
        </w:rPr>
      </w:pPr>
      <w:r w:rsidRPr="005D2991">
        <w:rPr>
          <w:rFonts w:ascii="Arial" w:eastAsia="Calibri" w:hAnsi="Arial" w:cs="Arial"/>
          <w:sz w:val="24"/>
          <w:szCs w:val="24"/>
        </w:rPr>
        <w:t>3.1</w:t>
      </w:r>
      <w:r w:rsidRPr="005D2991">
        <w:rPr>
          <w:rFonts w:ascii="Arial" w:eastAsia="Calibri" w:hAnsi="Arial" w:cs="Arial"/>
          <w:sz w:val="24"/>
          <w:szCs w:val="24"/>
        </w:rPr>
        <w:tab/>
        <w:t xml:space="preserve">The local authority will </w:t>
      </w:r>
      <w:r w:rsidRPr="005D2991">
        <w:rPr>
          <w:rFonts w:ascii="Arial" w:eastAsia="Calibri" w:hAnsi="Arial" w:cs="Arial"/>
          <w:sz w:val="24"/>
          <w:szCs w:val="24"/>
          <w:u w:val="single"/>
        </w:rPr>
        <w:t>consult</w:t>
      </w:r>
      <w:r w:rsidRPr="005D2991">
        <w:rPr>
          <w:rFonts w:ascii="Arial" w:eastAsia="Calibri" w:hAnsi="Arial" w:cs="Arial"/>
          <w:sz w:val="24"/>
          <w:szCs w:val="24"/>
        </w:rPr>
        <w:t xml:space="preserve"> the Schools Forum annually in connection with the following schools budget functions:</w:t>
      </w:r>
    </w:p>
    <w:p w14:paraId="01C5AEDB" w14:textId="77777777" w:rsidR="00BD66DD" w:rsidRPr="005D2991" w:rsidRDefault="00BD66DD" w:rsidP="00BD66DD">
      <w:pPr>
        <w:numPr>
          <w:ilvl w:val="0"/>
          <w:numId w:val="5"/>
        </w:numPr>
        <w:spacing w:after="0" w:line="240" w:lineRule="auto"/>
        <w:rPr>
          <w:rFonts w:ascii="Arial" w:eastAsia="Calibri" w:hAnsi="Arial" w:cs="Arial"/>
          <w:sz w:val="24"/>
          <w:szCs w:val="24"/>
        </w:rPr>
      </w:pPr>
      <w:r w:rsidRPr="005D2991">
        <w:rPr>
          <w:rFonts w:ascii="Arial" w:eastAsia="Calibri" w:hAnsi="Arial" w:cs="Arial"/>
          <w:sz w:val="24"/>
          <w:szCs w:val="24"/>
        </w:rPr>
        <w:t>amendments to the school funding formula;</w:t>
      </w:r>
    </w:p>
    <w:p w14:paraId="17D1B14C" w14:textId="77777777" w:rsidR="00BD66DD" w:rsidRPr="005D2991" w:rsidRDefault="00BD66DD" w:rsidP="00BD66DD">
      <w:pPr>
        <w:numPr>
          <w:ilvl w:val="0"/>
          <w:numId w:val="5"/>
        </w:numPr>
        <w:spacing w:after="0" w:line="240" w:lineRule="auto"/>
        <w:rPr>
          <w:rFonts w:ascii="Arial" w:eastAsia="Calibri" w:hAnsi="Arial" w:cs="Arial"/>
          <w:sz w:val="24"/>
          <w:szCs w:val="24"/>
        </w:rPr>
      </w:pPr>
      <w:r w:rsidRPr="005D2991">
        <w:rPr>
          <w:rFonts w:ascii="Arial" w:eastAsia="Calibri" w:hAnsi="Arial" w:cs="Arial"/>
          <w:sz w:val="24"/>
          <w:szCs w:val="24"/>
        </w:rPr>
        <w:t>arrangements for the education of pupils with special educational needs;</w:t>
      </w:r>
    </w:p>
    <w:p w14:paraId="628B6AC1" w14:textId="77777777" w:rsidR="00BD66DD" w:rsidRPr="005D2991" w:rsidRDefault="00BD66DD" w:rsidP="00BD66DD">
      <w:pPr>
        <w:numPr>
          <w:ilvl w:val="0"/>
          <w:numId w:val="5"/>
        </w:numPr>
        <w:spacing w:after="0" w:line="240" w:lineRule="auto"/>
        <w:rPr>
          <w:rFonts w:ascii="Arial" w:eastAsia="Calibri" w:hAnsi="Arial" w:cs="Arial"/>
          <w:sz w:val="24"/>
          <w:szCs w:val="24"/>
        </w:rPr>
      </w:pPr>
      <w:r w:rsidRPr="005D2991">
        <w:rPr>
          <w:rFonts w:ascii="Arial" w:eastAsia="Calibri" w:hAnsi="Arial" w:cs="Arial"/>
          <w:sz w:val="24"/>
          <w:szCs w:val="24"/>
        </w:rPr>
        <w:t>arrangements for the use of pupil referral units and the education of children otherwise than at school;</w:t>
      </w:r>
    </w:p>
    <w:p w14:paraId="198B5D29" w14:textId="77777777" w:rsidR="00BD66DD" w:rsidRPr="005D2991" w:rsidRDefault="00BD66DD" w:rsidP="00BD66DD">
      <w:pPr>
        <w:numPr>
          <w:ilvl w:val="0"/>
          <w:numId w:val="5"/>
        </w:numPr>
        <w:spacing w:after="0" w:line="240" w:lineRule="auto"/>
        <w:rPr>
          <w:rFonts w:ascii="Arial" w:eastAsia="Calibri" w:hAnsi="Arial" w:cs="Arial"/>
          <w:sz w:val="24"/>
          <w:szCs w:val="24"/>
        </w:rPr>
      </w:pPr>
      <w:r w:rsidRPr="005D2991">
        <w:rPr>
          <w:rFonts w:ascii="Arial" w:eastAsia="Calibri" w:hAnsi="Arial" w:cs="Arial"/>
          <w:sz w:val="24"/>
          <w:szCs w:val="24"/>
        </w:rPr>
        <w:t>arrangements for early years provision;</w:t>
      </w:r>
    </w:p>
    <w:p w14:paraId="1281A8B7" w14:textId="77777777" w:rsidR="00BD66DD" w:rsidRPr="005D2991" w:rsidRDefault="00BD66DD" w:rsidP="00BD66DD">
      <w:pPr>
        <w:numPr>
          <w:ilvl w:val="0"/>
          <w:numId w:val="5"/>
        </w:numPr>
        <w:spacing w:after="0" w:line="240" w:lineRule="auto"/>
        <w:rPr>
          <w:rFonts w:ascii="Arial" w:eastAsia="Calibri" w:hAnsi="Arial" w:cs="Arial"/>
          <w:sz w:val="24"/>
          <w:szCs w:val="24"/>
        </w:rPr>
      </w:pPr>
      <w:r w:rsidRPr="005D2991">
        <w:rPr>
          <w:rFonts w:ascii="Arial" w:eastAsia="Calibri" w:hAnsi="Arial" w:cs="Arial"/>
          <w:sz w:val="24"/>
          <w:szCs w:val="24"/>
        </w:rPr>
        <w:t>administrative arrangements for the allocation of central government grants paid to schools via the authority.</w:t>
      </w:r>
    </w:p>
    <w:p w14:paraId="13323E83" w14:textId="77777777" w:rsidR="00BD66DD" w:rsidRPr="005D2991" w:rsidRDefault="00BD66DD" w:rsidP="00BD66DD">
      <w:pPr>
        <w:spacing w:after="0" w:line="240" w:lineRule="auto"/>
        <w:jc w:val="both"/>
        <w:rPr>
          <w:rFonts w:ascii="Arial" w:eastAsia="Calibri" w:hAnsi="Arial" w:cs="Arial"/>
          <w:sz w:val="24"/>
          <w:szCs w:val="24"/>
        </w:rPr>
      </w:pPr>
    </w:p>
    <w:p w14:paraId="0994ECC1" w14:textId="77777777" w:rsidR="00BD66DD" w:rsidRPr="005D2991" w:rsidRDefault="00BD66DD" w:rsidP="00BD66DD">
      <w:pPr>
        <w:spacing w:after="0" w:line="240" w:lineRule="auto"/>
        <w:ind w:left="720" w:hanging="720"/>
        <w:jc w:val="both"/>
        <w:rPr>
          <w:rFonts w:ascii="Arial" w:eastAsia="Calibri" w:hAnsi="Arial" w:cs="Arial"/>
          <w:sz w:val="24"/>
          <w:szCs w:val="24"/>
        </w:rPr>
      </w:pPr>
      <w:r w:rsidRPr="005D2991">
        <w:rPr>
          <w:rFonts w:ascii="Arial" w:eastAsia="Calibri" w:hAnsi="Arial" w:cs="Arial"/>
          <w:sz w:val="24"/>
          <w:szCs w:val="24"/>
        </w:rPr>
        <w:t xml:space="preserve">3.2 </w:t>
      </w:r>
      <w:r w:rsidRPr="005D2991">
        <w:rPr>
          <w:rFonts w:ascii="Arial" w:eastAsia="Calibri" w:hAnsi="Arial" w:cs="Arial"/>
          <w:sz w:val="24"/>
          <w:szCs w:val="24"/>
        </w:rPr>
        <w:tab/>
        <w:t xml:space="preserve">The Schools Forum must also be </w:t>
      </w:r>
      <w:r w:rsidRPr="005D2991">
        <w:rPr>
          <w:rFonts w:ascii="Arial" w:eastAsia="Calibri" w:hAnsi="Arial" w:cs="Arial"/>
          <w:sz w:val="24"/>
          <w:szCs w:val="24"/>
          <w:u w:val="single"/>
        </w:rPr>
        <w:t>consulted</w:t>
      </w:r>
      <w:r w:rsidRPr="005D2991">
        <w:rPr>
          <w:rFonts w:ascii="Arial" w:eastAsia="Calibri" w:hAnsi="Arial" w:cs="Arial"/>
          <w:sz w:val="24"/>
          <w:szCs w:val="24"/>
        </w:rPr>
        <w:t xml:space="preserve"> when the local authority is proposing a contract for supplies and services which is to be funded from the Schools Budget and is in excess of the EU Procurement thresholds.  </w:t>
      </w:r>
    </w:p>
    <w:p w14:paraId="314B4E54" w14:textId="77777777" w:rsidR="00BD66DD" w:rsidRPr="005D2991" w:rsidRDefault="00BD66DD" w:rsidP="00BD66DD">
      <w:pPr>
        <w:spacing w:after="0" w:line="240" w:lineRule="auto"/>
        <w:rPr>
          <w:rFonts w:ascii="Arial" w:eastAsia="Calibri" w:hAnsi="Arial" w:cs="Arial"/>
          <w:sz w:val="24"/>
          <w:szCs w:val="24"/>
        </w:rPr>
      </w:pPr>
    </w:p>
    <w:p w14:paraId="3108B86B" w14:textId="77777777" w:rsidR="00BD66DD" w:rsidRPr="005D2991" w:rsidRDefault="00BD66DD" w:rsidP="00BD66DD">
      <w:pPr>
        <w:spacing w:before="80" w:after="0" w:line="240" w:lineRule="auto"/>
        <w:ind w:left="720" w:hanging="720"/>
        <w:jc w:val="both"/>
        <w:rPr>
          <w:rFonts w:ascii="Arial" w:eastAsia="Times New Roman" w:hAnsi="Arial" w:cs="Arial"/>
          <w:sz w:val="24"/>
          <w:szCs w:val="24"/>
        </w:rPr>
      </w:pPr>
      <w:r w:rsidRPr="005D2991">
        <w:rPr>
          <w:rFonts w:ascii="Arial" w:eastAsia="Times New Roman" w:hAnsi="Arial" w:cs="Arial"/>
          <w:sz w:val="24"/>
          <w:szCs w:val="24"/>
        </w:rPr>
        <w:t>3.3</w:t>
      </w:r>
      <w:r w:rsidRPr="005D2991">
        <w:rPr>
          <w:rFonts w:ascii="Arial" w:eastAsia="Times New Roman" w:hAnsi="Arial" w:cs="Arial"/>
          <w:sz w:val="24"/>
          <w:szCs w:val="24"/>
        </w:rPr>
        <w:tab/>
        <w:t xml:space="preserve">The authority may </w:t>
      </w:r>
      <w:r w:rsidRPr="005D2991">
        <w:rPr>
          <w:rFonts w:ascii="Arial" w:eastAsia="Times New Roman" w:hAnsi="Arial" w:cs="Arial"/>
          <w:sz w:val="24"/>
          <w:szCs w:val="24"/>
          <w:u w:val="single"/>
        </w:rPr>
        <w:t>consult</w:t>
      </w:r>
      <w:r w:rsidRPr="005D2991">
        <w:rPr>
          <w:rFonts w:ascii="Arial" w:eastAsia="Times New Roman" w:hAnsi="Arial" w:cs="Arial"/>
          <w:sz w:val="24"/>
          <w:szCs w:val="24"/>
        </w:rPr>
        <w:t xml:space="preserve"> the Forum on such other matters concerning the funding of schools as they see fit.</w:t>
      </w:r>
    </w:p>
    <w:p w14:paraId="3697BAC9" w14:textId="77777777" w:rsidR="00BD66DD" w:rsidRPr="005D2991" w:rsidRDefault="00BD66DD" w:rsidP="00BD66DD">
      <w:pPr>
        <w:spacing w:after="0" w:line="240" w:lineRule="auto"/>
        <w:rPr>
          <w:rFonts w:ascii="Arial" w:eastAsia="Times New Roman" w:hAnsi="Arial" w:cs="Arial"/>
          <w:sz w:val="24"/>
          <w:szCs w:val="24"/>
        </w:rPr>
      </w:pPr>
    </w:p>
    <w:p w14:paraId="75E589A8" w14:textId="77777777" w:rsidR="00BD66DD" w:rsidRPr="005D2991" w:rsidRDefault="00BD66DD" w:rsidP="00BD66DD">
      <w:pPr>
        <w:spacing w:after="0" w:line="240" w:lineRule="auto"/>
        <w:rPr>
          <w:rFonts w:ascii="Arial" w:eastAsia="Times New Roman" w:hAnsi="Arial" w:cs="Arial"/>
          <w:sz w:val="24"/>
          <w:szCs w:val="24"/>
        </w:rPr>
      </w:pPr>
      <w:r w:rsidRPr="005D2991">
        <w:rPr>
          <w:rFonts w:ascii="Arial" w:eastAsia="Times New Roman" w:hAnsi="Arial" w:cs="Arial"/>
          <w:sz w:val="24"/>
          <w:szCs w:val="24"/>
        </w:rPr>
        <w:t>3.4</w:t>
      </w:r>
      <w:r w:rsidRPr="005D2991">
        <w:rPr>
          <w:rFonts w:ascii="Arial" w:eastAsia="Times New Roman" w:hAnsi="Arial" w:cs="Arial"/>
          <w:sz w:val="24"/>
          <w:szCs w:val="24"/>
        </w:rPr>
        <w:tab/>
        <w:t xml:space="preserve">The Schools Forum is empowered to take </w:t>
      </w:r>
      <w:r w:rsidRPr="005D2991">
        <w:rPr>
          <w:rFonts w:ascii="Arial" w:eastAsia="Times New Roman" w:hAnsi="Arial" w:cs="Arial"/>
          <w:sz w:val="24"/>
          <w:szCs w:val="24"/>
          <w:u w:val="single"/>
        </w:rPr>
        <w:t>decisions</w:t>
      </w:r>
      <w:r w:rsidRPr="005D2991">
        <w:rPr>
          <w:rFonts w:ascii="Arial" w:eastAsia="Times New Roman" w:hAnsi="Arial" w:cs="Arial"/>
          <w:sz w:val="24"/>
          <w:szCs w:val="24"/>
        </w:rPr>
        <w:t xml:space="preserve"> in relation to the following:</w:t>
      </w:r>
    </w:p>
    <w:p w14:paraId="01DEEDAB" w14:textId="77777777" w:rsidR="00BD66DD" w:rsidRPr="005D2991" w:rsidRDefault="00BD66DD" w:rsidP="00BD66DD">
      <w:pPr>
        <w:numPr>
          <w:ilvl w:val="0"/>
          <w:numId w:val="5"/>
        </w:numPr>
        <w:spacing w:after="0" w:line="240" w:lineRule="auto"/>
        <w:jc w:val="both"/>
        <w:rPr>
          <w:rFonts w:ascii="Arial" w:eastAsia="Calibri" w:hAnsi="Arial" w:cs="Arial"/>
          <w:sz w:val="24"/>
          <w:szCs w:val="24"/>
        </w:rPr>
      </w:pPr>
      <w:r w:rsidRPr="005D2991">
        <w:rPr>
          <w:rFonts w:ascii="Arial" w:eastAsia="Calibri" w:hAnsi="Arial" w:cs="Arial"/>
          <w:sz w:val="24"/>
          <w:szCs w:val="24"/>
        </w:rPr>
        <w:t>de-delegation from the mainstream school budget for prescribed services to be provided centrally;</w:t>
      </w:r>
    </w:p>
    <w:p w14:paraId="60506181" w14:textId="77777777" w:rsidR="00BD66DD" w:rsidRPr="005D2991" w:rsidRDefault="00BD66DD" w:rsidP="00BD66DD">
      <w:pPr>
        <w:numPr>
          <w:ilvl w:val="0"/>
          <w:numId w:val="5"/>
        </w:numPr>
        <w:spacing w:after="0" w:line="240" w:lineRule="auto"/>
        <w:jc w:val="both"/>
        <w:rPr>
          <w:rFonts w:ascii="Arial" w:eastAsia="Calibri" w:hAnsi="Arial" w:cs="Arial"/>
          <w:sz w:val="24"/>
          <w:szCs w:val="24"/>
        </w:rPr>
      </w:pPr>
      <w:r w:rsidRPr="005D2991">
        <w:rPr>
          <w:rFonts w:ascii="Arial" w:eastAsia="Calibri" w:hAnsi="Arial" w:cs="Arial"/>
          <w:sz w:val="24"/>
          <w:szCs w:val="24"/>
        </w:rPr>
        <w:t>creation of a fund for significant pupil growth in order to support the local authority’s duty for place planning and agreement of the criteria for maintained schools and Academies to access this fund;</w:t>
      </w:r>
    </w:p>
    <w:p w14:paraId="06B98E66" w14:textId="77777777" w:rsidR="00BD66DD" w:rsidRPr="005D2991" w:rsidRDefault="00BD66DD" w:rsidP="00BD66DD">
      <w:pPr>
        <w:numPr>
          <w:ilvl w:val="0"/>
          <w:numId w:val="5"/>
        </w:numPr>
        <w:spacing w:after="0" w:line="240" w:lineRule="auto"/>
        <w:jc w:val="both"/>
        <w:rPr>
          <w:rFonts w:ascii="Arial" w:eastAsia="Calibri" w:hAnsi="Arial" w:cs="Arial"/>
          <w:sz w:val="24"/>
          <w:szCs w:val="24"/>
        </w:rPr>
      </w:pPr>
      <w:r w:rsidRPr="005D2991">
        <w:rPr>
          <w:rFonts w:ascii="Arial" w:eastAsia="Calibri" w:hAnsi="Arial" w:cs="Arial"/>
          <w:sz w:val="24"/>
          <w:szCs w:val="24"/>
        </w:rPr>
        <w:t>funding for prescribed historic commitments where the effect of delegating this funding would be destabilising;</w:t>
      </w:r>
    </w:p>
    <w:p w14:paraId="1798A531" w14:textId="77777777" w:rsidR="00BD66DD" w:rsidRPr="005D2991" w:rsidRDefault="00BD66DD" w:rsidP="00BD66DD">
      <w:pPr>
        <w:numPr>
          <w:ilvl w:val="0"/>
          <w:numId w:val="5"/>
        </w:numPr>
        <w:spacing w:after="0" w:line="240" w:lineRule="auto"/>
        <w:jc w:val="both"/>
        <w:rPr>
          <w:rFonts w:ascii="Arial" w:eastAsia="Calibri" w:hAnsi="Arial" w:cs="Arial"/>
          <w:sz w:val="24"/>
          <w:szCs w:val="24"/>
        </w:rPr>
      </w:pPr>
      <w:r w:rsidRPr="005D2991">
        <w:rPr>
          <w:rFonts w:ascii="Arial" w:eastAsia="Calibri" w:hAnsi="Arial" w:cs="Arial"/>
          <w:sz w:val="24"/>
          <w:szCs w:val="24"/>
        </w:rPr>
        <w:t>funding for the local authority in order to meet prescribed statutory duties placed upon it (no new commitments or increases in expenditure from 2012/13 are permitted);</w:t>
      </w:r>
    </w:p>
    <w:p w14:paraId="5605FCE0" w14:textId="77777777" w:rsidR="00BD66DD" w:rsidRPr="005D2991" w:rsidRDefault="00BD66DD" w:rsidP="00BD66DD">
      <w:pPr>
        <w:numPr>
          <w:ilvl w:val="0"/>
          <w:numId w:val="5"/>
        </w:numPr>
        <w:spacing w:after="0" w:line="240" w:lineRule="auto"/>
        <w:jc w:val="both"/>
        <w:rPr>
          <w:rFonts w:ascii="Arial" w:eastAsia="Calibri" w:hAnsi="Arial" w:cs="Arial"/>
          <w:sz w:val="24"/>
          <w:szCs w:val="24"/>
        </w:rPr>
      </w:pPr>
      <w:r w:rsidRPr="005D2991">
        <w:rPr>
          <w:rFonts w:ascii="Arial" w:eastAsia="Calibri" w:hAnsi="Arial" w:cs="Arial"/>
          <w:sz w:val="24"/>
          <w:szCs w:val="24"/>
        </w:rPr>
        <w:t xml:space="preserve">funding for central early years expenditure, including funding for checking eligibility of pupils for an early </w:t>
      </w:r>
      <w:proofErr w:type="gramStart"/>
      <w:r w:rsidRPr="005D2991">
        <w:rPr>
          <w:rFonts w:ascii="Arial" w:eastAsia="Calibri" w:hAnsi="Arial" w:cs="Arial"/>
          <w:sz w:val="24"/>
          <w:szCs w:val="24"/>
        </w:rPr>
        <w:t>years</w:t>
      </w:r>
      <w:proofErr w:type="gramEnd"/>
      <w:r w:rsidRPr="005D2991">
        <w:rPr>
          <w:rFonts w:ascii="Arial" w:eastAsia="Calibri" w:hAnsi="Arial" w:cs="Arial"/>
          <w:sz w:val="24"/>
          <w:szCs w:val="24"/>
        </w:rPr>
        <w:t xml:space="preserve"> place and/or free school meals;</w:t>
      </w:r>
    </w:p>
    <w:p w14:paraId="3EC3006E" w14:textId="77777777" w:rsidR="00BD66DD" w:rsidRPr="005D2991" w:rsidRDefault="00BD66DD" w:rsidP="00BD66DD">
      <w:pPr>
        <w:numPr>
          <w:ilvl w:val="0"/>
          <w:numId w:val="5"/>
        </w:numPr>
        <w:spacing w:after="0" w:line="240" w:lineRule="auto"/>
        <w:jc w:val="both"/>
        <w:rPr>
          <w:rFonts w:ascii="Arial" w:eastAsia="Calibri" w:hAnsi="Arial" w:cs="Arial"/>
          <w:sz w:val="24"/>
          <w:szCs w:val="24"/>
        </w:rPr>
      </w:pPr>
      <w:r w:rsidRPr="005D2991">
        <w:rPr>
          <w:rFonts w:ascii="Arial" w:eastAsia="Calibri" w:hAnsi="Arial" w:cs="Arial"/>
          <w:sz w:val="24"/>
          <w:szCs w:val="24"/>
        </w:rPr>
        <w:t xml:space="preserve">authorising a reduction in the </w:t>
      </w:r>
      <w:proofErr w:type="gramStart"/>
      <w:r w:rsidRPr="005D2991">
        <w:rPr>
          <w:rFonts w:ascii="Arial" w:eastAsia="Calibri" w:hAnsi="Arial" w:cs="Arial"/>
          <w:sz w:val="24"/>
          <w:szCs w:val="24"/>
        </w:rPr>
        <w:t>schools</w:t>
      </w:r>
      <w:proofErr w:type="gramEnd"/>
      <w:r w:rsidRPr="005D2991">
        <w:rPr>
          <w:rFonts w:ascii="Arial" w:eastAsia="Calibri" w:hAnsi="Arial" w:cs="Arial"/>
          <w:sz w:val="24"/>
          <w:szCs w:val="24"/>
        </w:rPr>
        <w:t xml:space="preserve"> budget in order to fund a deficit arising in central expenditure that is to be carried forward from a previous funding period.</w:t>
      </w:r>
    </w:p>
    <w:p w14:paraId="59F45ABE" w14:textId="77777777" w:rsidR="00BD66DD" w:rsidRPr="005D2991" w:rsidRDefault="00BD66DD" w:rsidP="00BD66DD">
      <w:pPr>
        <w:spacing w:after="0" w:line="240" w:lineRule="auto"/>
        <w:jc w:val="both"/>
        <w:rPr>
          <w:rFonts w:ascii="Arial" w:eastAsia="Times New Roman" w:hAnsi="Arial" w:cs="Arial"/>
          <w:i/>
          <w:color w:val="FF0000"/>
          <w:sz w:val="24"/>
          <w:szCs w:val="24"/>
        </w:rPr>
      </w:pPr>
      <w:r w:rsidRPr="005D2991">
        <w:rPr>
          <w:rFonts w:ascii="Arial" w:eastAsia="Times New Roman" w:hAnsi="Arial" w:cs="Arial"/>
          <w:i/>
          <w:color w:val="FF0000"/>
          <w:sz w:val="24"/>
          <w:szCs w:val="24"/>
        </w:rPr>
        <w:tab/>
      </w:r>
    </w:p>
    <w:p w14:paraId="0E4A229D" w14:textId="77777777" w:rsidR="00BD66DD" w:rsidRPr="005D2991" w:rsidRDefault="00BD66DD" w:rsidP="00BD66DD">
      <w:pPr>
        <w:spacing w:after="0" w:line="240" w:lineRule="auto"/>
        <w:rPr>
          <w:rFonts w:ascii="Arial" w:eastAsia="Times New Roman" w:hAnsi="Arial" w:cs="Arial"/>
          <w:sz w:val="24"/>
          <w:szCs w:val="24"/>
        </w:rPr>
      </w:pPr>
      <w:bookmarkStart w:id="1" w:name="TOC18_01_2010_13_56_36_121"/>
      <w:bookmarkEnd w:id="1"/>
    </w:p>
    <w:p w14:paraId="4D1E909D" w14:textId="77777777" w:rsidR="00BD66DD" w:rsidRPr="005D2991" w:rsidRDefault="00BD66DD" w:rsidP="00BD66DD">
      <w:pPr>
        <w:spacing w:after="0" w:line="240" w:lineRule="auto"/>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 xml:space="preserve">(A table produced by the </w:t>
      </w:r>
      <w:r w:rsidR="005F25AF" w:rsidRPr="005D2991">
        <w:rPr>
          <w:rFonts w:ascii="Arial" w:eastAsia="Times New Roman" w:hAnsi="Arial" w:cs="Arial"/>
          <w:sz w:val="24"/>
          <w:szCs w:val="24"/>
          <w:lang w:eastAsia="en-GB"/>
        </w:rPr>
        <w:t xml:space="preserve">Education and Skills Funding Agency </w:t>
      </w:r>
      <w:r w:rsidRPr="005D2991">
        <w:rPr>
          <w:rFonts w:ascii="Arial" w:eastAsia="Times New Roman" w:hAnsi="Arial" w:cs="Arial"/>
          <w:sz w:val="24"/>
          <w:szCs w:val="24"/>
          <w:lang w:eastAsia="en-GB"/>
        </w:rPr>
        <w:t>‘Schools forums: powers and responsibilities</w:t>
      </w:r>
      <w:r w:rsidR="005F25AF" w:rsidRPr="005D2991">
        <w:rPr>
          <w:rFonts w:ascii="Arial" w:eastAsia="Times New Roman" w:hAnsi="Arial" w:cs="Arial"/>
          <w:sz w:val="24"/>
          <w:szCs w:val="24"/>
          <w:lang w:eastAsia="en-GB"/>
        </w:rPr>
        <w:t>’</w:t>
      </w:r>
      <w:r w:rsidRPr="005D2991">
        <w:rPr>
          <w:rFonts w:ascii="Arial" w:eastAsia="Times New Roman" w:hAnsi="Arial" w:cs="Arial"/>
          <w:sz w:val="24"/>
          <w:szCs w:val="24"/>
          <w:lang w:eastAsia="en-GB"/>
        </w:rPr>
        <w:t xml:space="preserve"> </w:t>
      </w:r>
      <w:r w:rsidR="005F25AF" w:rsidRPr="005D2991">
        <w:rPr>
          <w:rFonts w:ascii="Arial" w:eastAsia="Times New Roman" w:hAnsi="Arial" w:cs="Arial"/>
          <w:sz w:val="24"/>
          <w:szCs w:val="24"/>
          <w:lang w:eastAsia="en-GB"/>
        </w:rPr>
        <w:t>September 2017</w:t>
      </w:r>
      <w:r w:rsidRPr="005D2991">
        <w:rPr>
          <w:rFonts w:ascii="Arial" w:eastAsia="Times New Roman" w:hAnsi="Arial" w:cs="Arial"/>
          <w:sz w:val="24"/>
          <w:szCs w:val="24"/>
          <w:lang w:eastAsia="en-GB"/>
        </w:rPr>
        <w:t xml:space="preserve"> – is appended to these terms of reference</w:t>
      </w:r>
    </w:p>
    <w:p w14:paraId="289EBDFD" w14:textId="77777777" w:rsidR="00BD66DD" w:rsidRPr="005D2991" w:rsidRDefault="00BD66DD" w:rsidP="00BD66DD">
      <w:pPr>
        <w:spacing w:after="0" w:line="240" w:lineRule="auto"/>
        <w:jc w:val="both"/>
        <w:rPr>
          <w:rFonts w:ascii="Arial" w:eastAsia="Times New Roman" w:hAnsi="Arial" w:cs="Arial"/>
          <w:sz w:val="24"/>
          <w:szCs w:val="24"/>
          <w:lang w:eastAsia="en-GB"/>
        </w:rPr>
      </w:pPr>
    </w:p>
    <w:p w14:paraId="6CEB5C6A" w14:textId="77777777" w:rsidR="00BD66DD" w:rsidRPr="005D2991" w:rsidRDefault="00BD66DD" w:rsidP="00BD66DD">
      <w:pPr>
        <w:spacing w:after="0" w:line="240" w:lineRule="auto"/>
        <w:jc w:val="both"/>
        <w:rPr>
          <w:rFonts w:ascii="Arial" w:eastAsia="Times New Roman" w:hAnsi="Arial" w:cs="Arial"/>
          <w:sz w:val="24"/>
          <w:szCs w:val="24"/>
          <w:lang w:eastAsia="en-GB"/>
        </w:rPr>
      </w:pPr>
    </w:p>
    <w:p w14:paraId="1C452F9E" w14:textId="77777777" w:rsidR="00BD66DD" w:rsidRPr="005D2991" w:rsidRDefault="00BD66DD" w:rsidP="00BD66DD">
      <w:pPr>
        <w:spacing w:after="0" w:line="240" w:lineRule="auto"/>
        <w:jc w:val="both"/>
        <w:rPr>
          <w:rFonts w:ascii="Arial" w:eastAsia="Times New Roman" w:hAnsi="Arial" w:cs="Arial"/>
          <w:sz w:val="24"/>
          <w:szCs w:val="24"/>
          <w:lang w:eastAsia="en-GB"/>
        </w:rPr>
      </w:pPr>
      <w:r w:rsidRPr="005D2991">
        <w:rPr>
          <w:rFonts w:ascii="Arial" w:eastAsia="Times New Roman" w:hAnsi="Arial" w:cs="Arial"/>
          <w:sz w:val="24"/>
          <w:szCs w:val="24"/>
          <w:lang w:eastAsia="en-GB"/>
        </w:rPr>
        <w:t>Draft for review by Schools Forum</w:t>
      </w:r>
    </w:p>
    <w:p w14:paraId="25408376" w14:textId="77777777" w:rsidR="00FE563D" w:rsidRPr="005D2991" w:rsidRDefault="00FE563D" w:rsidP="00BD66DD">
      <w:pPr>
        <w:spacing w:after="0" w:line="240" w:lineRule="auto"/>
        <w:jc w:val="both"/>
        <w:rPr>
          <w:rFonts w:ascii="Arial" w:eastAsia="Times New Roman" w:hAnsi="Arial" w:cs="Arial"/>
          <w:sz w:val="24"/>
          <w:szCs w:val="24"/>
          <w:lang w:eastAsia="en-GB"/>
        </w:rPr>
      </w:pPr>
    </w:p>
    <w:p w14:paraId="37000F26" w14:textId="77777777" w:rsidR="00FE563D" w:rsidRPr="005D2991" w:rsidRDefault="00FE563D">
      <w:pPr>
        <w:rPr>
          <w:rFonts w:ascii="Arial" w:eastAsia="Times New Roman" w:hAnsi="Arial" w:cs="Arial"/>
          <w:sz w:val="24"/>
          <w:szCs w:val="24"/>
          <w:lang w:eastAsia="en-GB"/>
        </w:rPr>
      </w:pPr>
      <w:r w:rsidRPr="005D2991">
        <w:rPr>
          <w:rFonts w:ascii="Arial" w:eastAsia="Times New Roman" w:hAnsi="Arial" w:cs="Arial"/>
          <w:sz w:val="24"/>
          <w:szCs w:val="24"/>
          <w:lang w:eastAsia="en-GB"/>
        </w:rPr>
        <w:br w:type="page"/>
      </w:r>
    </w:p>
    <w:p w14:paraId="1851F102" w14:textId="77777777" w:rsidR="00FE563D" w:rsidRDefault="00FE563D" w:rsidP="00BD66DD">
      <w:pPr>
        <w:spacing w:after="0" w:line="240" w:lineRule="auto"/>
        <w:jc w:val="both"/>
        <w:rPr>
          <w:rFonts w:ascii="Arial" w:eastAsia="Times New Roman" w:hAnsi="Arial" w:cs="Arial"/>
          <w:lang w:eastAsia="en-GB"/>
        </w:rPr>
        <w:sectPr w:rsidR="00FE563D" w:rsidSect="00D44612">
          <w:headerReference w:type="even" r:id="rId7"/>
          <w:headerReference w:type="default" r:id="rId8"/>
          <w:footerReference w:type="even" r:id="rId9"/>
          <w:footerReference w:type="default" r:id="rId10"/>
          <w:headerReference w:type="first" r:id="rId11"/>
          <w:footerReference w:type="first" r:id="rId12"/>
          <w:pgSz w:w="11906" w:h="16838"/>
          <w:pgMar w:top="1247" w:right="1021" w:bottom="851" w:left="1021" w:header="709" w:footer="284" w:gutter="0"/>
          <w:cols w:space="708"/>
          <w:docGrid w:linePitch="360"/>
        </w:sectPr>
      </w:pPr>
    </w:p>
    <w:p w14:paraId="1A97A927" w14:textId="77777777" w:rsidR="00FE563D" w:rsidRPr="00FE563D" w:rsidRDefault="00FE563D" w:rsidP="00FE563D">
      <w:pPr>
        <w:pageBreakBefore/>
        <w:widowControl w:val="0"/>
        <w:tabs>
          <w:tab w:val="right" w:pos="9498"/>
        </w:tabs>
        <w:suppressAutoHyphens/>
        <w:autoSpaceDN w:val="0"/>
        <w:spacing w:after="240" w:line="288" w:lineRule="auto"/>
        <w:textAlignment w:val="baseline"/>
        <w:rPr>
          <w:rFonts w:ascii="Arial" w:eastAsia="Times New Roman" w:hAnsi="Arial" w:cs="Times New Roman"/>
          <w:color w:val="0D0D0D"/>
          <w:sz w:val="24"/>
          <w:szCs w:val="24"/>
          <w:lang w:eastAsia="en-GB"/>
        </w:rPr>
      </w:pPr>
      <w:r w:rsidRPr="00FE563D">
        <w:rPr>
          <w:rFonts w:ascii="Arial" w:eastAsia="Times New Roman" w:hAnsi="Arial" w:cs="Times New Roman"/>
          <w:noProof/>
          <w:color w:val="0D0D0D"/>
          <w:sz w:val="24"/>
          <w:szCs w:val="24"/>
          <w:lang w:eastAsia="en-GB"/>
        </w:rPr>
        <w:lastRenderedPageBreak/>
        <w:drawing>
          <wp:inline distT="0" distB="0" distL="0" distR="0" wp14:anchorId="43F8B4AA" wp14:editId="3737C516">
            <wp:extent cx="1943100" cy="942975"/>
            <wp:effectExtent l="0" t="0" r="0" b="9525"/>
            <wp:docPr id="1" name="Picture 1" descr="Education and Skills Funding Agency logo" title="Education and Skills Funding Agency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943100" cy="942975"/>
                    </a:xfrm>
                    <a:prstGeom prst="rect">
                      <a:avLst/>
                    </a:prstGeom>
                    <a:noFill/>
                    <a:ln>
                      <a:noFill/>
                      <a:prstDash/>
                    </a:ln>
                  </pic:spPr>
                </pic:pic>
              </a:graphicData>
            </a:graphic>
          </wp:inline>
        </w:drawing>
      </w:r>
    </w:p>
    <w:p w14:paraId="47410553" w14:textId="77777777" w:rsidR="00FE563D" w:rsidRPr="00FE563D" w:rsidRDefault="00FE563D" w:rsidP="00FE563D">
      <w:pPr>
        <w:keepNext/>
        <w:suppressAutoHyphens/>
        <w:autoSpaceDN w:val="0"/>
        <w:spacing w:before="480" w:after="240" w:line="240" w:lineRule="auto"/>
        <w:textAlignment w:val="baseline"/>
        <w:outlineLvl w:val="1"/>
        <w:rPr>
          <w:rFonts w:ascii="Arial" w:eastAsia="Times New Roman" w:hAnsi="Arial" w:cs="Times New Roman"/>
          <w:b/>
          <w:color w:val="104F75"/>
          <w:sz w:val="32"/>
          <w:szCs w:val="32"/>
          <w:lang w:eastAsia="en-GB"/>
        </w:rPr>
      </w:pPr>
      <w:bookmarkStart w:id="2" w:name="_Toc338168035"/>
      <w:bookmarkStart w:id="3" w:name="_Toc414626298"/>
      <w:bookmarkStart w:id="4" w:name="_Toc336504577"/>
      <w:bookmarkStart w:id="5" w:name="_Toc328122777"/>
      <w:r w:rsidRPr="00FE563D">
        <w:rPr>
          <w:rFonts w:ascii="Arial" w:eastAsia="Times New Roman" w:hAnsi="Arial" w:cs="Times New Roman"/>
          <w:b/>
          <w:color w:val="104F75"/>
          <w:sz w:val="32"/>
          <w:szCs w:val="32"/>
          <w:lang w:eastAsia="en-GB"/>
        </w:rPr>
        <w:t>Schools forum powers and responsibilities</w:t>
      </w:r>
      <w:bookmarkEnd w:id="2"/>
      <w:bookmarkEnd w:id="3"/>
    </w:p>
    <w:p w14:paraId="247617EC" w14:textId="77777777" w:rsidR="00FE563D" w:rsidRPr="00FE563D" w:rsidRDefault="00FE563D" w:rsidP="00FE563D">
      <w:pPr>
        <w:suppressAutoHyphens/>
        <w:autoSpaceDN w:val="0"/>
        <w:spacing w:after="24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t xml:space="preserve">A summary of the powers and responsibilities of </w:t>
      </w:r>
      <w:proofErr w:type="gramStart"/>
      <w:r w:rsidRPr="00FE563D">
        <w:rPr>
          <w:rFonts w:ascii="Arial" w:eastAsia="Times New Roman" w:hAnsi="Arial" w:cs="Times New Roman"/>
          <w:sz w:val="24"/>
          <w:szCs w:val="24"/>
          <w:lang w:eastAsia="en-GB"/>
        </w:rPr>
        <w:t>schools</w:t>
      </w:r>
      <w:proofErr w:type="gramEnd"/>
      <w:r w:rsidRPr="00FE563D">
        <w:rPr>
          <w:rFonts w:ascii="Arial" w:eastAsia="Times New Roman" w:hAnsi="Arial" w:cs="Times New Roman"/>
          <w:sz w:val="24"/>
          <w:szCs w:val="24"/>
          <w:lang w:eastAsia="en-GB"/>
        </w:rPr>
        <w:t xml:space="preserve"> forums.</w:t>
      </w:r>
    </w:p>
    <w:tbl>
      <w:tblPr>
        <w:tblW w:w="15134" w:type="dxa"/>
        <w:tblCellMar>
          <w:left w:w="10" w:type="dxa"/>
          <w:right w:w="10" w:type="dxa"/>
        </w:tblCellMar>
        <w:tblLook w:val="0000" w:firstRow="0" w:lastRow="0" w:firstColumn="0" w:lastColumn="0" w:noHBand="0" w:noVBand="0"/>
      </w:tblPr>
      <w:tblGrid>
        <w:gridCol w:w="5920"/>
        <w:gridCol w:w="3071"/>
        <w:gridCol w:w="3071"/>
        <w:gridCol w:w="3072"/>
      </w:tblGrid>
      <w:tr w:rsidR="00FE563D" w:rsidRPr="00FE563D" w14:paraId="18C8C324" w14:textId="77777777" w:rsidTr="00AF022E">
        <w:trPr>
          <w:tblHeader/>
        </w:trPr>
        <w:tc>
          <w:tcPr>
            <w:tcW w:w="5920" w:type="dxa"/>
            <w:tcBorders>
              <w:top w:val="single" w:sz="4" w:space="0" w:color="000000"/>
              <w:left w:val="single" w:sz="4" w:space="0" w:color="000000"/>
              <w:bottom w:val="single" w:sz="4" w:space="0" w:color="000000"/>
              <w:right w:val="single" w:sz="4" w:space="0" w:color="000000"/>
            </w:tcBorders>
            <w:shd w:val="clear" w:color="auto" w:fill="CFDCE3"/>
            <w:tcMar>
              <w:top w:w="96" w:type="dxa"/>
              <w:left w:w="108" w:type="dxa"/>
              <w:bottom w:w="96" w:type="dxa"/>
              <w:right w:w="108" w:type="dxa"/>
            </w:tcMar>
          </w:tcPr>
          <w:p w14:paraId="6180793F"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b/>
                <w:sz w:val="24"/>
                <w:szCs w:val="24"/>
                <w:lang w:eastAsia="en-GB"/>
              </w:rPr>
            </w:pPr>
            <w:r w:rsidRPr="00FE563D">
              <w:rPr>
                <w:rFonts w:ascii="Arial" w:eastAsia="Times New Roman" w:hAnsi="Arial" w:cs="Times New Roman"/>
                <w:b/>
                <w:sz w:val="24"/>
                <w:szCs w:val="24"/>
                <w:lang w:eastAsia="en-GB"/>
              </w:rPr>
              <w:t>Function</w:t>
            </w:r>
          </w:p>
        </w:tc>
        <w:tc>
          <w:tcPr>
            <w:tcW w:w="3071" w:type="dxa"/>
            <w:tcBorders>
              <w:top w:val="single" w:sz="4" w:space="0" w:color="000000"/>
              <w:left w:val="single" w:sz="4" w:space="0" w:color="000000"/>
              <w:bottom w:val="single" w:sz="4" w:space="0" w:color="000000"/>
              <w:right w:val="single" w:sz="4" w:space="0" w:color="000000"/>
            </w:tcBorders>
            <w:shd w:val="clear" w:color="auto" w:fill="CFDCE3"/>
            <w:tcMar>
              <w:top w:w="96" w:type="dxa"/>
              <w:left w:w="108" w:type="dxa"/>
              <w:bottom w:w="96" w:type="dxa"/>
              <w:right w:w="108" w:type="dxa"/>
            </w:tcMar>
          </w:tcPr>
          <w:p w14:paraId="18B84ECA"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b/>
                <w:sz w:val="24"/>
                <w:szCs w:val="24"/>
                <w:lang w:eastAsia="en-GB"/>
              </w:rPr>
            </w:pPr>
            <w:r w:rsidRPr="00FE563D">
              <w:rPr>
                <w:rFonts w:ascii="Arial" w:eastAsia="Times New Roman" w:hAnsi="Arial" w:cs="Times New Roman"/>
                <w:b/>
                <w:sz w:val="24"/>
                <w:szCs w:val="24"/>
                <w:lang w:eastAsia="en-GB"/>
              </w:rPr>
              <w:t>Local authority</w:t>
            </w:r>
          </w:p>
        </w:tc>
        <w:tc>
          <w:tcPr>
            <w:tcW w:w="3071" w:type="dxa"/>
            <w:tcBorders>
              <w:top w:val="single" w:sz="4" w:space="0" w:color="000000"/>
              <w:left w:val="single" w:sz="4" w:space="0" w:color="000000"/>
              <w:bottom w:val="single" w:sz="4" w:space="0" w:color="000000"/>
              <w:right w:val="single" w:sz="4" w:space="0" w:color="000000"/>
            </w:tcBorders>
            <w:shd w:val="clear" w:color="auto" w:fill="CFDCE3"/>
            <w:tcMar>
              <w:top w:w="96" w:type="dxa"/>
              <w:left w:w="108" w:type="dxa"/>
              <w:bottom w:w="96" w:type="dxa"/>
              <w:right w:w="108" w:type="dxa"/>
            </w:tcMar>
          </w:tcPr>
          <w:p w14:paraId="71B35A3F"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b/>
                <w:sz w:val="24"/>
                <w:szCs w:val="24"/>
                <w:lang w:eastAsia="en-GB"/>
              </w:rPr>
            </w:pPr>
            <w:r w:rsidRPr="00FE563D">
              <w:rPr>
                <w:rFonts w:ascii="Arial" w:eastAsia="Times New Roman" w:hAnsi="Arial" w:cs="Times New Roman"/>
                <w:b/>
                <w:sz w:val="24"/>
                <w:szCs w:val="24"/>
                <w:lang w:eastAsia="en-GB"/>
              </w:rPr>
              <w:t>Schools forum</w:t>
            </w:r>
          </w:p>
        </w:tc>
        <w:tc>
          <w:tcPr>
            <w:tcW w:w="3072" w:type="dxa"/>
            <w:tcBorders>
              <w:top w:val="single" w:sz="4" w:space="0" w:color="000000"/>
              <w:left w:val="single" w:sz="4" w:space="0" w:color="000000"/>
              <w:bottom w:val="single" w:sz="4" w:space="0" w:color="000000"/>
              <w:right w:val="single" w:sz="4" w:space="0" w:color="000000"/>
            </w:tcBorders>
            <w:shd w:val="clear" w:color="auto" w:fill="CFDCE3"/>
            <w:tcMar>
              <w:top w:w="96" w:type="dxa"/>
              <w:left w:w="108" w:type="dxa"/>
              <w:bottom w:w="96" w:type="dxa"/>
              <w:right w:w="108" w:type="dxa"/>
            </w:tcMar>
          </w:tcPr>
          <w:p w14:paraId="089A0BF1"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b/>
                <w:sz w:val="24"/>
                <w:szCs w:val="24"/>
                <w:lang w:eastAsia="en-GB"/>
              </w:rPr>
            </w:pPr>
            <w:r w:rsidRPr="00FE563D">
              <w:rPr>
                <w:rFonts w:ascii="Arial" w:eastAsia="Times New Roman" w:hAnsi="Arial" w:cs="Times New Roman"/>
                <w:b/>
                <w:sz w:val="24"/>
                <w:szCs w:val="24"/>
                <w:lang w:eastAsia="en-GB"/>
              </w:rPr>
              <w:t>DfE role</w:t>
            </w:r>
          </w:p>
        </w:tc>
      </w:tr>
      <w:tr w:rsidR="00FE563D" w:rsidRPr="00FE563D" w14:paraId="0E933836" w14:textId="77777777" w:rsidTr="00AF022E">
        <w:tc>
          <w:tcPr>
            <w:tcW w:w="5920"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tcPr>
          <w:p w14:paraId="68F30475"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Formula change (including redistributions)</w:t>
            </w:r>
          </w:p>
          <w:p w14:paraId="4DFEE82D"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p>
          <w:p w14:paraId="471DE0DC"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sz w:val="24"/>
                <w:szCs w:val="24"/>
                <w:lang w:eastAsia="en-GB"/>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tcPr>
          <w:p w14:paraId="604841F2"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color w:val="000000"/>
                <w:sz w:val="24"/>
                <w:szCs w:val="24"/>
                <w:lang w:eastAsia="en-GB"/>
              </w:rPr>
              <w:t>Proposes and decides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tcPr>
          <w:p w14:paraId="4F16BB94"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 xml:space="preserve">Must be consulted (voting restrictions apply). See </w:t>
            </w:r>
            <w:proofErr w:type="gramStart"/>
            <w:r w:rsidRPr="00FE563D">
              <w:rPr>
                <w:rFonts w:ascii="Arial" w:eastAsia="Times New Roman" w:hAnsi="Arial" w:cs="Times New Roman"/>
                <w:color w:val="000000"/>
                <w:sz w:val="24"/>
                <w:szCs w:val="24"/>
                <w:lang w:eastAsia="en-GB"/>
              </w:rPr>
              <w:t>schools</w:t>
            </w:r>
            <w:proofErr w:type="gramEnd"/>
            <w:r w:rsidRPr="00FE563D">
              <w:rPr>
                <w:rFonts w:ascii="Arial" w:eastAsia="Times New Roman" w:hAnsi="Arial" w:cs="Times New Roman"/>
                <w:color w:val="000000"/>
                <w:sz w:val="24"/>
                <w:szCs w:val="24"/>
                <w:lang w:eastAsia="en-GB"/>
              </w:rPr>
              <w:t xml:space="preserve"> forum structure document that informs the governing bodies of all consultations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tcPr>
          <w:p w14:paraId="3626EE5D"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color w:val="000000"/>
                <w:sz w:val="24"/>
                <w:szCs w:val="24"/>
                <w:lang w:eastAsia="en-GB"/>
              </w:rPr>
              <w:t>Checks for compliance with regulations</w:t>
            </w:r>
          </w:p>
        </w:tc>
      </w:tr>
      <w:tr w:rsidR="00FE563D" w:rsidRPr="00FE563D" w14:paraId="5D9E5C43" w14:textId="77777777" w:rsidTr="00AF022E">
        <w:tc>
          <w:tcPr>
            <w:tcW w:w="5920"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40E01B9A"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Movement of up to 0.5% from the schools block to other blocks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708FAE52"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Proposes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531F75A7"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Decides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78F156DD"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t xml:space="preserve">Adjudicates where </w:t>
            </w:r>
            <w:proofErr w:type="gramStart"/>
            <w:r w:rsidRPr="00FE563D">
              <w:rPr>
                <w:rFonts w:ascii="Arial" w:eastAsia="Times New Roman" w:hAnsi="Arial" w:cs="Times New Roman"/>
                <w:sz w:val="24"/>
                <w:szCs w:val="24"/>
                <w:lang w:eastAsia="en-GB"/>
              </w:rPr>
              <w:t>schools</w:t>
            </w:r>
            <w:proofErr w:type="gramEnd"/>
            <w:r w:rsidRPr="00FE563D">
              <w:rPr>
                <w:rFonts w:ascii="Arial" w:eastAsia="Times New Roman" w:hAnsi="Arial" w:cs="Times New Roman"/>
                <w:sz w:val="24"/>
                <w:szCs w:val="24"/>
                <w:lang w:eastAsia="en-GB"/>
              </w:rPr>
              <w:t xml:space="preserve"> forum does not agree LA proposal</w:t>
            </w:r>
          </w:p>
        </w:tc>
      </w:tr>
      <w:tr w:rsidR="00FE563D" w:rsidRPr="00FE563D" w14:paraId="15A69803" w14:textId="77777777" w:rsidTr="00AF022E">
        <w:tc>
          <w:tcPr>
            <w:tcW w:w="5920"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1F465979"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 xml:space="preserve">Contracts (where the LA is entering a contract to be funded from the </w:t>
            </w:r>
            <w:proofErr w:type="gramStart"/>
            <w:r w:rsidRPr="00FE563D">
              <w:rPr>
                <w:rFonts w:ascii="Arial" w:eastAsia="Times New Roman" w:hAnsi="Arial" w:cs="Times New Roman"/>
                <w:color w:val="000000"/>
                <w:sz w:val="24"/>
                <w:szCs w:val="24"/>
                <w:lang w:eastAsia="en-GB"/>
              </w:rPr>
              <w:t>schools</w:t>
            </w:r>
            <w:proofErr w:type="gramEnd"/>
            <w:r w:rsidRPr="00FE563D">
              <w:rPr>
                <w:rFonts w:ascii="Arial" w:eastAsia="Times New Roman" w:hAnsi="Arial" w:cs="Times New Roman"/>
                <w:color w:val="000000"/>
                <w:sz w:val="24"/>
                <w:szCs w:val="24"/>
                <w:lang w:eastAsia="en-GB"/>
              </w:rPr>
              <w:t xml:space="preserve"> budget)</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68E33658"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Proposes at least one month prior to invitation to tender, the terms of any proposed contract</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6FA8C16E"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Gives a view and informs the governing bodies of all consultations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381195A4"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None</w:t>
            </w:r>
          </w:p>
        </w:tc>
      </w:tr>
      <w:tr w:rsidR="00FE563D" w:rsidRPr="00FE563D" w14:paraId="5B617B24" w14:textId="77777777" w:rsidTr="00AF022E">
        <w:tc>
          <w:tcPr>
            <w:tcW w:w="5920"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33225FFE"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lastRenderedPageBreak/>
              <w:t>Financial issues relating to:</w:t>
            </w:r>
          </w:p>
          <w:p w14:paraId="48C94FE4" w14:textId="77777777" w:rsidR="00FE563D" w:rsidRPr="00FE563D" w:rsidRDefault="00FE563D" w:rsidP="00FE563D">
            <w:pPr>
              <w:numPr>
                <w:ilvl w:val="0"/>
                <w:numId w:val="6"/>
              </w:numPr>
              <w:suppressAutoHyphens/>
              <w:autoSpaceDN w:val="0"/>
              <w:spacing w:after="240" w:line="288" w:lineRule="auto"/>
              <w:textAlignment w:val="baseline"/>
              <w:rPr>
                <w:rFonts w:ascii="Arial" w:eastAsia="Times New Roman" w:hAnsi="Arial" w:cs="Times New Roman"/>
                <w:color w:val="0D0D0D"/>
                <w:sz w:val="24"/>
                <w:szCs w:val="24"/>
                <w:lang w:eastAsia="en-GB"/>
              </w:rPr>
            </w:pPr>
            <w:r w:rsidRPr="00FE563D">
              <w:rPr>
                <w:rFonts w:ascii="Arial" w:eastAsia="Times New Roman" w:hAnsi="Arial" w:cs="Times New Roman"/>
                <w:color w:val="0D0D0D"/>
                <w:sz w:val="24"/>
                <w:szCs w:val="24"/>
                <w:lang w:eastAsia="en-GB"/>
              </w:rPr>
              <w:t xml:space="preserve">arrangements for pupils with special educational needs, in particular the places to be commissioned by the LA and schools and the arrangements for paying top-up funding </w:t>
            </w:r>
          </w:p>
          <w:p w14:paraId="6E0AB5A4" w14:textId="77777777" w:rsidR="00FE563D" w:rsidRPr="00FE563D" w:rsidRDefault="00FE563D" w:rsidP="00FE563D">
            <w:pPr>
              <w:numPr>
                <w:ilvl w:val="0"/>
                <w:numId w:val="6"/>
              </w:numPr>
              <w:suppressAutoHyphens/>
              <w:autoSpaceDN w:val="0"/>
              <w:spacing w:after="240" w:line="288" w:lineRule="auto"/>
              <w:textAlignment w:val="baseline"/>
              <w:rPr>
                <w:rFonts w:ascii="Arial" w:eastAsia="Times New Roman" w:hAnsi="Arial" w:cs="Times New Roman"/>
                <w:color w:val="0D0D0D"/>
                <w:sz w:val="24"/>
                <w:szCs w:val="24"/>
                <w:lang w:eastAsia="en-GB"/>
              </w:rPr>
            </w:pPr>
            <w:r w:rsidRPr="00FE563D">
              <w:rPr>
                <w:rFonts w:ascii="Arial" w:eastAsia="Times New Roman" w:hAnsi="Arial" w:cs="Times New Roman"/>
                <w:color w:val="0D0D0D"/>
                <w:sz w:val="24"/>
                <w:szCs w:val="24"/>
                <w:lang w:eastAsia="en-GB"/>
              </w:rPr>
              <w:t>arrangements for use of pupil referral units and the education of children otherwise than at school, in particular the places to be commissioned by the LA and schools and the arrangements for paying top-up funding</w:t>
            </w:r>
          </w:p>
          <w:p w14:paraId="2BE75049" w14:textId="77777777" w:rsidR="00FE563D" w:rsidRPr="00FE563D" w:rsidRDefault="00FE563D" w:rsidP="00FE563D">
            <w:pPr>
              <w:numPr>
                <w:ilvl w:val="0"/>
                <w:numId w:val="6"/>
              </w:numPr>
              <w:suppressAutoHyphens/>
              <w:autoSpaceDN w:val="0"/>
              <w:spacing w:after="240" w:line="288" w:lineRule="auto"/>
              <w:textAlignment w:val="baseline"/>
              <w:rPr>
                <w:rFonts w:ascii="Arial" w:eastAsia="Times New Roman" w:hAnsi="Arial" w:cs="Times New Roman"/>
                <w:color w:val="0D0D0D"/>
                <w:sz w:val="24"/>
                <w:szCs w:val="24"/>
                <w:lang w:eastAsia="en-GB"/>
              </w:rPr>
            </w:pPr>
            <w:r w:rsidRPr="00FE563D">
              <w:rPr>
                <w:rFonts w:ascii="Arial" w:eastAsia="Times New Roman" w:hAnsi="Arial" w:cs="Times New Roman"/>
                <w:color w:val="0D0D0D"/>
                <w:sz w:val="24"/>
                <w:szCs w:val="24"/>
                <w:lang w:eastAsia="en-GB"/>
              </w:rPr>
              <w:t>arrangements for early years provision</w:t>
            </w:r>
          </w:p>
          <w:p w14:paraId="63FFD629" w14:textId="77777777" w:rsidR="00FE563D" w:rsidRPr="00FE563D" w:rsidRDefault="00FE563D" w:rsidP="00FE563D">
            <w:pPr>
              <w:numPr>
                <w:ilvl w:val="0"/>
                <w:numId w:val="6"/>
              </w:numPr>
              <w:suppressAutoHyphens/>
              <w:autoSpaceDN w:val="0"/>
              <w:spacing w:after="24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D0D0D"/>
                <w:sz w:val="24"/>
                <w:szCs w:val="24"/>
                <w:lang w:eastAsia="en-GB"/>
              </w:rPr>
              <w:t>administration arrangements for the allocation of central government grants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68C7D455"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Consults annually</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5529C13B"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Gives a view and informs the governing bodies of all consultations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3DE6D40B"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None</w:t>
            </w:r>
          </w:p>
        </w:tc>
      </w:tr>
      <w:tr w:rsidR="00FE563D" w:rsidRPr="00FE563D" w14:paraId="143DC1C5" w14:textId="77777777" w:rsidTr="00AF022E">
        <w:tc>
          <w:tcPr>
            <w:tcW w:w="5920"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45BE096A"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Minimum funding guarantee (MFG)</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267C1295"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Proposes any exclusions from MFG for application to DfE</w:t>
            </w:r>
          </w:p>
          <w:p w14:paraId="00E1A743"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6BDA739A"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Gives a view</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3691D8FA"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Approval to application for exclusions</w:t>
            </w:r>
          </w:p>
        </w:tc>
      </w:tr>
      <w:tr w:rsidR="00FE563D" w:rsidRPr="00FE563D" w14:paraId="57BFDF14" w14:textId="77777777" w:rsidTr="00AF022E">
        <w:tc>
          <w:tcPr>
            <w:tcW w:w="5920"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203F58F7"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De-delegation for mainstream maintained schools for:</w:t>
            </w:r>
          </w:p>
          <w:p w14:paraId="3944D0A0" w14:textId="77777777" w:rsidR="00FE563D" w:rsidRPr="00FE563D" w:rsidRDefault="00FE563D" w:rsidP="00FE563D">
            <w:pPr>
              <w:numPr>
                <w:ilvl w:val="0"/>
                <w:numId w:val="7"/>
              </w:numPr>
              <w:suppressAutoHyphens/>
              <w:autoSpaceDN w:val="0"/>
              <w:spacing w:after="240" w:line="288" w:lineRule="auto"/>
              <w:textAlignment w:val="baseline"/>
              <w:rPr>
                <w:rFonts w:ascii="Arial" w:eastAsia="Times New Roman" w:hAnsi="Arial" w:cs="Times New Roman"/>
                <w:color w:val="0D0D0D"/>
                <w:sz w:val="24"/>
                <w:szCs w:val="24"/>
                <w:lang w:eastAsia="en-GB"/>
              </w:rPr>
            </w:pPr>
            <w:r w:rsidRPr="00FE563D">
              <w:rPr>
                <w:rFonts w:ascii="Arial" w:eastAsia="Times New Roman" w:hAnsi="Arial" w:cs="Times New Roman"/>
                <w:color w:val="0D0D0D"/>
                <w:sz w:val="24"/>
                <w:szCs w:val="24"/>
                <w:lang w:eastAsia="en-GB"/>
              </w:rPr>
              <w:t>contingencies</w:t>
            </w:r>
          </w:p>
          <w:p w14:paraId="20045C40" w14:textId="77777777" w:rsidR="00FE563D" w:rsidRPr="00FE563D" w:rsidRDefault="00FE563D" w:rsidP="00FE563D">
            <w:pPr>
              <w:numPr>
                <w:ilvl w:val="0"/>
                <w:numId w:val="7"/>
              </w:numPr>
              <w:suppressAutoHyphens/>
              <w:autoSpaceDN w:val="0"/>
              <w:spacing w:after="240" w:line="288" w:lineRule="auto"/>
              <w:textAlignment w:val="baseline"/>
              <w:rPr>
                <w:rFonts w:ascii="Arial" w:eastAsia="Times New Roman" w:hAnsi="Arial" w:cs="Times New Roman"/>
                <w:color w:val="0D0D0D"/>
                <w:sz w:val="24"/>
                <w:szCs w:val="24"/>
                <w:lang w:eastAsia="en-GB"/>
              </w:rPr>
            </w:pPr>
            <w:r w:rsidRPr="00FE563D">
              <w:rPr>
                <w:rFonts w:ascii="Arial" w:eastAsia="Times New Roman" w:hAnsi="Arial" w:cs="Times New Roman"/>
                <w:color w:val="0D0D0D"/>
                <w:sz w:val="24"/>
                <w:szCs w:val="24"/>
                <w:lang w:eastAsia="en-GB"/>
              </w:rPr>
              <w:t>administration of free school meals</w:t>
            </w:r>
          </w:p>
          <w:p w14:paraId="6253B9B9" w14:textId="77777777" w:rsidR="00FE563D" w:rsidRPr="00FE563D" w:rsidRDefault="00FE563D" w:rsidP="00FE563D">
            <w:pPr>
              <w:numPr>
                <w:ilvl w:val="0"/>
                <w:numId w:val="7"/>
              </w:numPr>
              <w:suppressAutoHyphens/>
              <w:autoSpaceDN w:val="0"/>
              <w:spacing w:after="240" w:line="288" w:lineRule="auto"/>
              <w:textAlignment w:val="baseline"/>
              <w:rPr>
                <w:rFonts w:ascii="Arial" w:eastAsia="Times New Roman" w:hAnsi="Arial" w:cs="Times New Roman"/>
                <w:color w:val="0D0D0D"/>
                <w:sz w:val="24"/>
                <w:szCs w:val="24"/>
                <w:lang w:eastAsia="en-GB"/>
              </w:rPr>
            </w:pPr>
            <w:r w:rsidRPr="00FE563D">
              <w:rPr>
                <w:rFonts w:ascii="Arial" w:eastAsia="Times New Roman" w:hAnsi="Arial" w:cs="Times New Roman"/>
                <w:color w:val="0D0D0D"/>
                <w:sz w:val="24"/>
                <w:szCs w:val="24"/>
                <w:lang w:eastAsia="en-GB"/>
              </w:rPr>
              <w:lastRenderedPageBreak/>
              <w:t>insurance</w:t>
            </w:r>
          </w:p>
          <w:p w14:paraId="4108CA12" w14:textId="77777777" w:rsidR="00FE563D" w:rsidRPr="00FE563D" w:rsidRDefault="00FE563D" w:rsidP="00FE563D">
            <w:pPr>
              <w:numPr>
                <w:ilvl w:val="0"/>
                <w:numId w:val="7"/>
              </w:numPr>
              <w:suppressAutoHyphens/>
              <w:autoSpaceDN w:val="0"/>
              <w:spacing w:after="240" w:line="288" w:lineRule="auto"/>
              <w:textAlignment w:val="baseline"/>
              <w:rPr>
                <w:rFonts w:ascii="Arial" w:eastAsia="Times New Roman" w:hAnsi="Arial" w:cs="Times New Roman"/>
                <w:color w:val="0D0D0D"/>
                <w:sz w:val="24"/>
                <w:szCs w:val="24"/>
                <w:lang w:eastAsia="en-GB"/>
              </w:rPr>
            </w:pPr>
            <w:r w:rsidRPr="00FE563D">
              <w:rPr>
                <w:rFonts w:ascii="Arial" w:eastAsia="Times New Roman" w:hAnsi="Arial" w:cs="Times New Roman"/>
                <w:color w:val="0D0D0D"/>
                <w:sz w:val="24"/>
                <w:szCs w:val="24"/>
                <w:lang w:eastAsia="en-GB"/>
              </w:rPr>
              <w:t>licences/subscriptions</w:t>
            </w:r>
          </w:p>
          <w:p w14:paraId="093CE28B" w14:textId="77777777" w:rsidR="00FE563D" w:rsidRPr="00FE563D" w:rsidRDefault="00FE563D" w:rsidP="00FE563D">
            <w:pPr>
              <w:numPr>
                <w:ilvl w:val="0"/>
                <w:numId w:val="7"/>
              </w:numPr>
              <w:suppressAutoHyphens/>
              <w:autoSpaceDN w:val="0"/>
              <w:spacing w:after="240" w:line="288" w:lineRule="auto"/>
              <w:textAlignment w:val="baseline"/>
              <w:rPr>
                <w:rFonts w:ascii="Arial" w:eastAsia="Times New Roman" w:hAnsi="Arial" w:cs="Times New Roman"/>
                <w:color w:val="0D0D0D"/>
                <w:sz w:val="24"/>
                <w:szCs w:val="24"/>
                <w:lang w:eastAsia="en-GB"/>
              </w:rPr>
            </w:pPr>
            <w:r w:rsidRPr="00FE563D">
              <w:rPr>
                <w:rFonts w:ascii="Arial" w:eastAsia="Times New Roman" w:hAnsi="Arial" w:cs="Times New Roman"/>
                <w:color w:val="0D0D0D"/>
                <w:sz w:val="24"/>
                <w:szCs w:val="24"/>
                <w:lang w:eastAsia="en-GB"/>
              </w:rPr>
              <w:t>staff costs – supply cover</w:t>
            </w:r>
          </w:p>
          <w:p w14:paraId="7FCBA557" w14:textId="77777777" w:rsidR="00FE563D" w:rsidRPr="00FE563D" w:rsidRDefault="00FE563D" w:rsidP="00FE563D">
            <w:pPr>
              <w:numPr>
                <w:ilvl w:val="0"/>
                <w:numId w:val="7"/>
              </w:numPr>
              <w:suppressAutoHyphens/>
              <w:autoSpaceDN w:val="0"/>
              <w:spacing w:after="240" w:line="288" w:lineRule="auto"/>
              <w:textAlignment w:val="baseline"/>
              <w:rPr>
                <w:rFonts w:ascii="Arial" w:eastAsia="Times New Roman" w:hAnsi="Arial" w:cs="Times New Roman"/>
                <w:color w:val="0D0D0D"/>
                <w:sz w:val="24"/>
                <w:szCs w:val="24"/>
                <w:lang w:eastAsia="en-GB"/>
              </w:rPr>
            </w:pPr>
            <w:r w:rsidRPr="00FE563D">
              <w:rPr>
                <w:rFonts w:ascii="Arial" w:eastAsia="Times New Roman" w:hAnsi="Arial" w:cs="Times New Roman"/>
                <w:color w:val="0D0D0D"/>
                <w:sz w:val="24"/>
                <w:szCs w:val="24"/>
                <w:lang w:eastAsia="en-GB"/>
              </w:rPr>
              <w:t xml:space="preserve">support for minority ethnic </w:t>
            </w:r>
          </w:p>
          <w:p w14:paraId="4292F94F" w14:textId="77777777" w:rsidR="00FE563D" w:rsidRPr="00FE563D" w:rsidRDefault="00FE563D" w:rsidP="00FE563D">
            <w:pPr>
              <w:numPr>
                <w:ilvl w:val="0"/>
                <w:numId w:val="7"/>
              </w:numPr>
              <w:suppressAutoHyphens/>
              <w:autoSpaceDN w:val="0"/>
              <w:spacing w:after="240" w:line="288" w:lineRule="auto"/>
              <w:textAlignment w:val="baseline"/>
              <w:rPr>
                <w:rFonts w:ascii="Arial" w:eastAsia="Times New Roman" w:hAnsi="Arial" w:cs="Times New Roman"/>
                <w:color w:val="0D0D0D"/>
                <w:sz w:val="24"/>
                <w:szCs w:val="24"/>
                <w:lang w:eastAsia="en-GB"/>
              </w:rPr>
            </w:pPr>
            <w:r w:rsidRPr="00FE563D">
              <w:rPr>
                <w:rFonts w:ascii="Arial" w:eastAsia="Times New Roman" w:hAnsi="Arial" w:cs="Times New Roman"/>
                <w:color w:val="0D0D0D"/>
                <w:sz w:val="24"/>
                <w:szCs w:val="24"/>
                <w:lang w:eastAsia="en-GB"/>
              </w:rPr>
              <w:t>pupils/underachieving groups</w:t>
            </w:r>
          </w:p>
          <w:p w14:paraId="1B732B89" w14:textId="77777777" w:rsidR="00FE563D" w:rsidRPr="00FE563D" w:rsidRDefault="00FE563D" w:rsidP="00FE563D">
            <w:pPr>
              <w:numPr>
                <w:ilvl w:val="0"/>
                <w:numId w:val="7"/>
              </w:numPr>
              <w:suppressAutoHyphens/>
              <w:autoSpaceDN w:val="0"/>
              <w:spacing w:after="240" w:line="288" w:lineRule="auto"/>
              <w:textAlignment w:val="baseline"/>
              <w:rPr>
                <w:rFonts w:ascii="Arial" w:eastAsia="Times New Roman" w:hAnsi="Arial" w:cs="Times New Roman"/>
                <w:color w:val="0D0D0D"/>
                <w:sz w:val="24"/>
                <w:szCs w:val="24"/>
                <w:lang w:eastAsia="en-GB"/>
              </w:rPr>
            </w:pPr>
            <w:r w:rsidRPr="00FE563D">
              <w:rPr>
                <w:rFonts w:ascii="Arial" w:eastAsia="Times New Roman" w:hAnsi="Arial" w:cs="Times New Roman"/>
                <w:color w:val="0D0D0D"/>
                <w:sz w:val="24"/>
                <w:szCs w:val="24"/>
                <w:lang w:eastAsia="en-GB"/>
              </w:rPr>
              <w:t>behaviour support services</w:t>
            </w:r>
          </w:p>
          <w:p w14:paraId="2C59E676" w14:textId="77777777" w:rsidR="00FE563D" w:rsidRPr="00FE563D" w:rsidRDefault="00FE563D" w:rsidP="00FE563D">
            <w:pPr>
              <w:numPr>
                <w:ilvl w:val="0"/>
                <w:numId w:val="7"/>
              </w:numPr>
              <w:suppressAutoHyphens/>
              <w:autoSpaceDN w:val="0"/>
              <w:spacing w:after="24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D0D0D"/>
                <w:sz w:val="24"/>
                <w:szCs w:val="24"/>
                <w:lang w:eastAsia="en-GB"/>
              </w:rPr>
              <w:t>library and museum services</w:t>
            </w:r>
          </w:p>
          <w:p w14:paraId="0FEAFF7B" w14:textId="77777777" w:rsidR="00FE563D" w:rsidRPr="00FE563D" w:rsidRDefault="00FE563D" w:rsidP="00FE563D">
            <w:pPr>
              <w:numPr>
                <w:ilvl w:val="0"/>
                <w:numId w:val="7"/>
              </w:numPr>
              <w:suppressAutoHyphens/>
              <w:autoSpaceDN w:val="0"/>
              <w:spacing w:after="24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sz w:val="24"/>
                <w:szCs w:val="24"/>
                <w:lang w:eastAsia="en-GB"/>
              </w:rPr>
              <w:t xml:space="preserve">School improvement </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4557D784"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lastRenderedPageBreak/>
              <w:t>Proposes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55F3C7E1"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 xml:space="preserve">Maintained primary and secondary school member representatives will decide for their phase. Middle schools are treated </w:t>
            </w:r>
            <w:r w:rsidRPr="00FE563D">
              <w:rPr>
                <w:rFonts w:ascii="Arial" w:eastAsia="Times New Roman" w:hAnsi="Arial" w:cs="Times New Roman"/>
                <w:color w:val="000000"/>
                <w:sz w:val="24"/>
                <w:szCs w:val="24"/>
                <w:lang w:eastAsia="en-GB"/>
              </w:rPr>
              <w:lastRenderedPageBreak/>
              <w:t>according to their deemed status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0447F648"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lastRenderedPageBreak/>
              <w:t xml:space="preserve">Will adjudicate where </w:t>
            </w:r>
            <w:proofErr w:type="gramStart"/>
            <w:r w:rsidRPr="00FE563D">
              <w:rPr>
                <w:rFonts w:ascii="Arial" w:eastAsia="Times New Roman" w:hAnsi="Arial" w:cs="Times New Roman"/>
                <w:color w:val="000000"/>
                <w:sz w:val="24"/>
                <w:szCs w:val="24"/>
                <w:lang w:eastAsia="en-GB"/>
              </w:rPr>
              <w:t>schools</w:t>
            </w:r>
            <w:proofErr w:type="gramEnd"/>
            <w:r w:rsidRPr="00FE563D">
              <w:rPr>
                <w:rFonts w:ascii="Arial" w:eastAsia="Times New Roman" w:hAnsi="Arial" w:cs="Times New Roman"/>
                <w:color w:val="000000"/>
                <w:sz w:val="24"/>
                <w:szCs w:val="24"/>
                <w:lang w:eastAsia="en-GB"/>
              </w:rPr>
              <w:t xml:space="preserve"> forum does not agree LA proposal</w:t>
            </w:r>
          </w:p>
        </w:tc>
      </w:tr>
      <w:tr w:rsidR="00FE563D" w:rsidRPr="00FE563D" w14:paraId="7433F25F" w14:textId="77777777" w:rsidTr="00AF022E">
        <w:tc>
          <w:tcPr>
            <w:tcW w:w="5920"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76DDE192" w14:textId="77777777" w:rsidR="00FE563D" w:rsidRPr="00FE563D" w:rsidRDefault="00FE563D" w:rsidP="00FE563D">
            <w:pPr>
              <w:suppressAutoHyphens/>
              <w:autoSpaceDN w:val="0"/>
              <w:spacing w:after="240" w:line="240"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t>General Duties for maintained schools</w:t>
            </w:r>
          </w:p>
          <w:p w14:paraId="3923A00A" w14:textId="77777777" w:rsidR="00FE563D" w:rsidRPr="00FE563D" w:rsidRDefault="00FE563D" w:rsidP="00FE563D">
            <w:pPr>
              <w:numPr>
                <w:ilvl w:val="0"/>
                <w:numId w:val="8"/>
              </w:numPr>
              <w:suppressAutoHyphens/>
              <w:autoSpaceDN w:val="0"/>
              <w:spacing w:after="240" w:line="240" w:lineRule="auto"/>
              <w:textAlignment w:val="baseline"/>
              <w:rPr>
                <w:rFonts w:ascii="Arial" w:eastAsia="Times New Roman" w:hAnsi="Arial" w:cs="Times New Roman"/>
                <w:sz w:val="24"/>
                <w:szCs w:val="24"/>
                <w:lang w:eastAsia="en-GB"/>
              </w:rPr>
            </w:pPr>
            <w:r w:rsidRPr="00FE563D">
              <w:rPr>
                <w:rFonts w:ascii="Arial" w:eastAsia="Times New Roman" w:hAnsi="Arial" w:cs="Arial"/>
                <w:sz w:val="24"/>
                <w:szCs w:val="24"/>
                <w:lang w:eastAsia="en-GB"/>
              </w:rPr>
              <w:t xml:space="preserve">Contribution to responsibilities that local authorities hold for maintained schools  </w:t>
            </w:r>
            <w:r w:rsidRPr="00FE563D">
              <w:rPr>
                <w:rFonts w:ascii="Arial" w:eastAsia="Times New Roman" w:hAnsi="Arial" w:cs="Arial"/>
                <w:b/>
                <w:sz w:val="24"/>
                <w:szCs w:val="24"/>
                <w:lang w:eastAsia="en-GB"/>
              </w:rPr>
              <w:t xml:space="preserve">(please see </w:t>
            </w:r>
            <w:hyperlink r:id="rId14" w:history="1">
              <w:r w:rsidRPr="00FE563D">
                <w:rPr>
                  <w:rFonts w:ascii="Arial" w:eastAsia="Times New Roman" w:hAnsi="Arial" w:cs="Arial"/>
                  <w:b/>
                  <w:color w:val="0000FF"/>
                  <w:sz w:val="24"/>
                  <w:szCs w:val="24"/>
                  <w:u w:val="single"/>
                  <w:lang w:eastAsia="en-GB"/>
                </w:rPr>
                <w:t>operational guide</w:t>
              </w:r>
            </w:hyperlink>
            <w:r w:rsidRPr="00FE563D">
              <w:rPr>
                <w:rFonts w:ascii="Arial" w:eastAsia="Times New Roman" w:hAnsi="Arial" w:cs="Arial"/>
                <w:b/>
                <w:sz w:val="24"/>
                <w:szCs w:val="24"/>
                <w:lang w:eastAsia="en-GB"/>
              </w:rPr>
              <w:t xml:space="preserve"> for more information)</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26BF7F2B" w14:textId="77777777" w:rsidR="00FE563D" w:rsidRPr="00FE563D" w:rsidRDefault="00FE563D" w:rsidP="00FE563D">
            <w:pPr>
              <w:suppressAutoHyphens/>
              <w:autoSpaceDN w:val="0"/>
              <w:spacing w:after="240" w:line="240"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t>Proposes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1B7E5ECD" w14:textId="77777777" w:rsidR="00FE563D" w:rsidRPr="00FE563D" w:rsidRDefault="00FE563D" w:rsidP="00FE563D">
            <w:pPr>
              <w:suppressAutoHyphens/>
              <w:autoSpaceDN w:val="0"/>
              <w:spacing w:after="240" w:line="240" w:lineRule="auto"/>
              <w:textAlignment w:val="baseline"/>
              <w:rPr>
                <w:rFonts w:ascii="Arial" w:eastAsia="Times New Roman" w:hAnsi="Arial" w:cs="Times New Roman"/>
                <w:sz w:val="24"/>
                <w:szCs w:val="24"/>
                <w:lang w:eastAsia="en-GB"/>
              </w:rPr>
            </w:pPr>
            <w:r w:rsidRPr="00FE563D">
              <w:rPr>
                <w:rFonts w:ascii="Arial" w:eastAsia="Times New Roman" w:hAnsi="Arial" w:cs="Arial"/>
                <w:sz w:val="24"/>
                <w:szCs w:val="24"/>
                <w:lang w:eastAsia="en-GB"/>
              </w:rPr>
              <w:t>Would be decided by the relevant maintained school members (primary, secondary, special and PRU).</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5A07B191" w14:textId="77777777" w:rsidR="00FE563D" w:rsidRPr="00FE563D" w:rsidRDefault="00FE563D" w:rsidP="00FE563D">
            <w:pPr>
              <w:suppressAutoHyphens/>
              <w:autoSpaceDN w:val="0"/>
              <w:spacing w:after="240" w:line="240"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t xml:space="preserve">Adjudicates where </w:t>
            </w:r>
            <w:proofErr w:type="gramStart"/>
            <w:r w:rsidRPr="00FE563D">
              <w:rPr>
                <w:rFonts w:ascii="Arial" w:eastAsia="Times New Roman" w:hAnsi="Arial" w:cs="Times New Roman"/>
                <w:sz w:val="24"/>
                <w:szCs w:val="24"/>
                <w:lang w:eastAsia="en-GB"/>
              </w:rPr>
              <w:t>schools</w:t>
            </w:r>
            <w:proofErr w:type="gramEnd"/>
            <w:r w:rsidRPr="00FE563D">
              <w:rPr>
                <w:rFonts w:ascii="Arial" w:eastAsia="Times New Roman" w:hAnsi="Arial" w:cs="Times New Roman"/>
                <w:sz w:val="24"/>
                <w:szCs w:val="24"/>
                <w:lang w:eastAsia="en-GB"/>
              </w:rPr>
              <w:t xml:space="preserve"> forum does not agree LA proposal</w:t>
            </w:r>
          </w:p>
        </w:tc>
      </w:tr>
      <w:tr w:rsidR="00FE563D" w:rsidRPr="00FE563D" w14:paraId="0BF6A7EB" w14:textId="77777777" w:rsidTr="00AF022E">
        <w:tc>
          <w:tcPr>
            <w:tcW w:w="5920"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07E61988"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Central spend on and the criteria for allocating funding from:</w:t>
            </w:r>
          </w:p>
          <w:p w14:paraId="216E22FE" w14:textId="77777777" w:rsidR="00FE563D" w:rsidRPr="00FE563D" w:rsidRDefault="00FE563D" w:rsidP="00FE563D">
            <w:pPr>
              <w:numPr>
                <w:ilvl w:val="0"/>
                <w:numId w:val="9"/>
              </w:numPr>
              <w:suppressAutoHyphens/>
              <w:autoSpaceDN w:val="0"/>
              <w:spacing w:after="0" w:line="288" w:lineRule="auto"/>
              <w:textAlignment w:val="baseline"/>
              <w:rPr>
                <w:rFonts w:ascii="Arial" w:eastAsia="Times New Roman" w:hAnsi="Arial" w:cs="Times New Roman"/>
                <w:sz w:val="24"/>
                <w:szCs w:val="24"/>
                <w:lang w:eastAsia="en-GB"/>
              </w:rPr>
            </w:pPr>
            <w:r w:rsidRPr="00FE563D">
              <w:rPr>
                <w:rFonts w:ascii="Arial" w:eastAsia="Times New Roman" w:hAnsi="Arial" w:cs="Arial"/>
                <w:sz w:val="24"/>
                <w:szCs w:val="24"/>
              </w:rPr>
              <w:t xml:space="preserve">funding for significant pre-16 </w:t>
            </w:r>
            <w:hyperlink w:anchor="_Growth_Fund" w:history="1">
              <w:r w:rsidRPr="00FE563D">
                <w:rPr>
                  <w:rFonts w:ascii="Arial" w:eastAsia="Times New Roman" w:hAnsi="Arial" w:cs="Arial"/>
                  <w:color w:val="0000FF"/>
                  <w:sz w:val="24"/>
                  <w:szCs w:val="24"/>
                  <w:u w:val="single"/>
                </w:rPr>
                <w:t>pupil growth</w:t>
              </w:r>
            </w:hyperlink>
            <w:r w:rsidRPr="00FE563D">
              <w:rPr>
                <w:rFonts w:ascii="Arial" w:eastAsia="Times New Roman" w:hAnsi="Arial" w:cs="Arial"/>
                <w:sz w:val="24"/>
                <w:szCs w:val="24"/>
              </w:rPr>
              <w:t>, including new schools set up to meet basic need, whether maintained or academy</w:t>
            </w:r>
          </w:p>
          <w:p w14:paraId="194120AD" w14:textId="77777777" w:rsidR="00FE563D" w:rsidRPr="00FE563D" w:rsidRDefault="00FE563D" w:rsidP="00FE563D">
            <w:pPr>
              <w:numPr>
                <w:ilvl w:val="0"/>
                <w:numId w:val="9"/>
              </w:numPr>
              <w:suppressAutoHyphens/>
              <w:autoSpaceDN w:val="0"/>
              <w:spacing w:after="24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Arial"/>
                <w:sz w:val="24"/>
                <w:szCs w:val="24"/>
              </w:rPr>
              <w:lastRenderedPageBreak/>
              <w:t xml:space="preserve">funding for good or outstanding schools with </w:t>
            </w:r>
            <w:hyperlink w:anchor="_Falling_rolls_fund" w:history="1">
              <w:r w:rsidRPr="00FE563D">
                <w:rPr>
                  <w:rFonts w:ascii="Arial" w:eastAsia="Times New Roman" w:hAnsi="Arial" w:cs="Arial"/>
                  <w:color w:val="0000FF"/>
                  <w:sz w:val="24"/>
                  <w:szCs w:val="24"/>
                  <w:u w:val="single"/>
                </w:rPr>
                <w:t>falling rolls</w:t>
              </w:r>
            </w:hyperlink>
            <w:r w:rsidRPr="00FE563D">
              <w:rPr>
                <w:rFonts w:ascii="Arial" w:eastAsia="Times New Roman" w:hAnsi="Arial" w:cs="Arial"/>
                <w:color w:val="000000"/>
                <w:sz w:val="24"/>
                <w:szCs w:val="24"/>
              </w:rPr>
              <w:t xml:space="preserve"> </w:t>
            </w:r>
            <w:r w:rsidRPr="00FE563D">
              <w:rPr>
                <w:rFonts w:ascii="Arial" w:eastAsia="Times New Roman" w:hAnsi="Arial" w:cs="Arial"/>
                <w:sz w:val="24"/>
                <w:szCs w:val="24"/>
              </w:rPr>
              <w:t>where growth in pupil numbers is expected within three years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728F3B60"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lastRenderedPageBreak/>
              <w:t>Proposes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7BE5CA5B"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Decides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39910842"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 xml:space="preserve">Adjudicates where </w:t>
            </w:r>
            <w:proofErr w:type="gramStart"/>
            <w:r w:rsidRPr="00FE563D">
              <w:rPr>
                <w:rFonts w:ascii="Arial" w:eastAsia="Times New Roman" w:hAnsi="Arial" w:cs="Times New Roman"/>
                <w:color w:val="000000"/>
                <w:sz w:val="24"/>
                <w:szCs w:val="24"/>
                <w:lang w:eastAsia="en-GB"/>
              </w:rPr>
              <w:t>schools</w:t>
            </w:r>
            <w:proofErr w:type="gramEnd"/>
            <w:r w:rsidRPr="00FE563D">
              <w:rPr>
                <w:rFonts w:ascii="Arial" w:eastAsia="Times New Roman" w:hAnsi="Arial" w:cs="Times New Roman"/>
                <w:color w:val="000000"/>
                <w:sz w:val="24"/>
                <w:szCs w:val="24"/>
                <w:lang w:eastAsia="en-GB"/>
              </w:rPr>
              <w:t xml:space="preserve"> forum does not agree LA proposal</w:t>
            </w:r>
          </w:p>
        </w:tc>
      </w:tr>
      <w:tr w:rsidR="00FE563D" w:rsidRPr="00FE563D" w14:paraId="4440599B" w14:textId="77777777" w:rsidTr="00AF022E">
        <w:tc>
          <w:tcPr>
            <w:tcW w:w="5920"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109490FB"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Central spend on:</w:t>
            </w:r>
          </w:p>
          <w:p w14:paraId="2E8A9FE9" w14:textId="77777777" w:rsidR="00FE563D" w:rsidRPr="00FE563D" w:rsidRDefault="00FE563D" w:rsidP="00FE563D">
            <w:pPr>
              <w:numPr>
                <w:ilvl w:val="0"/>
                <w:numId w:val="10"/>
              </w:numPr>
              <w:suppressAutoHyphens/>
              <w:autoSpaceDN w:val="0"/>
              <w:spacing w:after="12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t xml:space="preserve">early years block provision </w:t>
            </w:r>
          </w:p>
          <w:p w14:paraId="1725865D" w14:textId="77777777" w:rsidR="00FE563D" w:rsidRPr="00FE563D" w:rsidRDefault="00FE563D" w:rsidP="00FE563D">
            <w:pPr>
              <w:numPr>
                <w:ilvl w:val="0"/>
                <w:numId w:val="10"/>
              </w:numPr>
              <w:suppressAutoHyphens/>
              <w:autoSpaceDN w:val="0"/>
              <w:spacing w:after="12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t xml:space="preserve">funding to enable all schools to meet the infant class size requirement </w:t>
            </w:r>
          </w:p>
          <w:p w14:paraId="15A053A9" w14:textId="77777777" w:rsidR="00FE563D" w:rsidRPr="00FE563D" w:rsidRDefault="00FE563D" w:rsidP="00FE563D">
            <w:pPr>
              <w:numPr>
                <w:ilvl w:val="0"/>
                <w:numId w:val="10"/>
              </w:numPr>
              <w:suppressAutoHyphens/>
              <w:autoSpaceDN w:val="0"/>
              <w:spacing w:after="12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t xml:space="preserve">back-pay for equal pay claims </w:t>
            </w:r>
          </w:p>
          <w:p w14:paraId="42B644E0" w14:textId="77777777" w:rsidR="00FE563D" w:rsidRPr="00FE563D" w:rsidRDefault="00FE563D" w:rsidP="00FE563D">
            <w:pPr>
              <w:numPr>
                <w:ilvl w:val="0"/>
                <w:numId w:val="10"/>
              </w:numPr>
              <w:suppressAutoHyphens/>
              <w:autoSpaceDN w:val="0"/>
              <w:spacing w:after="12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t xml:space="preserve">remission of boarding fees at maintained schools and academies </w:t>
            </w:r>
          </w:p>
          <w:p w14:paraId="657D0DFB" w14:textId="77777777" w:rsidR="00FE563D" w:rsidRPr="00FE563D" w:rsidRDefault="00FE563D" w:rsidP="00FE563D">
            <w:pPr>
              <w:numPr>
                <w:ilvl w:val="0"/>
                <w:numId w:val="10"/>
              </w:numPr>
              <w:suppressAutoHyphens/>
              <w:autoSpaceDN w:val="0"/>
              <w:spacing w:after="12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t xml:space="preserve">places in independent schools for non-SEN pupils </w:t>
            </w:r>
          </w:p>
          <w:p w14:paraId="098E3067" w14:textId="77777777" w:rsidR="00FE563D" w:rsidRPr="00FE563D" w:rsidRDefault="00FE563D" w:rsidP="00FE563D">
            <w:pPr>
              <w:numPr>
                <w:ilvl w:val="0"/>
                <w:numId w:val="10"/>
              </w:numPr>
              <w:suppressAutoHyphens/>
              <w:autoSpaceDN w:val="0"/>
              <w:spacing w:after="12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t>admissions</w:t>
            </w:r>
          </w:p>
          <w:p w14:paraId="2EE38735" w14:textId="77777777" w:rsidR="00FE563D" w:rsidRPr="00FE563D" w:rsidRDefault="00FE563D" w:rsidP="00FE563D">
            <w:pPr>
              <w:numPr>
                <w:ilvl w:val="0"/>
                <w:numId w:val="10"/>
              </w:numPr>
              <w:suppressAutoHyphens/>
              <w:autoSpaceDN w:val="0"/>
              <w:spacing w:after="12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t xml:space="preserve">servicing of </w:t>
            </w:r>
            <w:proofErr w:type="gramStart"/>
            <w:r w:rsidRPr="00FE563D">
              <w:rPr>
                <w:rFonts w:ascii="Arial" w:eastAsia="Times New Roman" w:hAnsi="Arial" w:cs="Times New Roman"/>
                <w:sz w:val="24"/>
                <w:szCs w:val="24"/>
                <w:lang w:eastAsia="en-GB"/>
              </w:rPr>
              <w:t>schools</w:t>
            </w:r>
            <w:proofErr w:type="gramEnd"/>
            <w:r w:rsidRPr="00FE563D">
              <w:rPr>
                <w:rFonts w:ascii="Arial" w:eastAsia="Times New Roman" w:hAnsi="Arial" w:cs="Times New Roman"/>
                <w:sz w:val="24"/>
                <w:szCs w:val="24"/>
                <w:lang w:eastAsia="en-GB"/>
              </w:rPr>
              <w:t xml:space="preserve"> forum</w:t>
            </w:r>
          </w:p>
          <w:p w14:paraId="69C6C109" w14:textId="77777777" w:rsidR="00FE563D" w:rsidRPr="00FE563D" w:rsidRDefault="00FE563D" w:rsidP="00FE563D">
            <w:pPr>
              <w:numPr>
                <w:ilvl w:val="0"/>
                <w:numId w:val="10"/>
              </w:numPr>
              <w:suppressAutoHyphens/>
              <w:autoSpaceDN w:val="0"/>
              <w:spacing w:after="12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sz w:val="24"/>
                <w:szCs w:val="24"/>
                <w:lang w:eastAsia="en-GB"/>
              </w:rPr>
              <w:t>Contribution to responsibilities that local authorities hold for all schools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08E86CBC"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Proposes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57A02271"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Decides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35562118"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 xml:space="preserve">Adjudicates where </w:t>
            </w:r>
            <w:proofErr w:type="gramStart"/>
            <w:r w:rsidRPr="00FE563D">
              <w:rPr>
                <w:rFonts w:ascii="Arial" w:eastAsia="Times New Roman" w:hAnsi="Arial" w:cs="Times New Roman"/>
                <w:color w:val="000000"/>
                <w:sz w:val="24"/>
                <w:szCs w:val="24"/>
                <w:lang w:eastAsia="en-GB"/>
              </w:rPr>
              <w:t>schools</w:t>
            </w:r>
            <w:proofErr w:type="gramEnd"/>
            <w:r w:rsidRPr="00FE563D">
              <w:rPr>
                <w:rFonts w:ascii="Arial" w:eastAsia="Times New Roman" w:hAnsi="Arial" w:cs="Times New Roman"/>
                <w:color w:val="000000"/>
                <w:sz w:val="24"/>
                <w:szCs w:val="24"/>
                <w:lang w:eastAsia="en-GB"/>
              </w:rPr>
              <w:t xml:space="preserve"> forum does not agree LA proposal</w:t>
            </w:r>
          </w:p>
        </w:tc>
      </w:tr>
      <w:tr w:rsidR="00FE563D" w:rsidRPr="00FE563D" w14:paraId="5FF32DEE" w14:textId="77777777" w:rsidTr="00AF022E">
        <w:tc>
          <w:tcPr>
            <w:tcW w:w="5920"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73BA5883"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Central spend on:</w:t>
            </w:r>
          </w:p>
          <w:p w14:paraId="4EE28530" w14:textId="77777777" w:rsidR="00FE563D" w:rsidRPr="00FE563D" w:rsidRDefault="00FE563D" w:rsidP="00FE563D">
            <w:pPr>
              <w:numPr>
                <w:ilvl w:val="0"/>
                <w:numId w:val="11"/>
              </w:numPr>
              <w:suppressAutoHyphens/>
              <w:autoSpaceDN w:val="0"/>
              <w:spacing w:after="12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t xml:space="preserve">capital expenditure funded from revenue: projects must have been planned and decided on prior to April 2013 so no new projects can be charged </w:t>
            </w:r>
          </w:p>
          <w:p w14:paraId="631C55FB" w14:textId="77777777" w:rsidR="00FE563D" w:rsidRPr="00FE563D" w:rsidRDefault="00FE563D" w:rsidP="00FE563D">
            <w:pPr>
              <w:numPr>
                <w:ilvl w:val="0"/>
                <w:numId w:val="11"/>
              </w:numPr>
              <w:suppressAutoHyphens/>
              <w:autoSpaceDN w:val="0"/>
              <w:spacing w:after="12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lastRenderedPageBreak/>
              <w:t xml:space="preserve">contribution to combined budgets: this is where the </w:t>
            </w:r>
            <w:proofErr w:type="gramStart"/>
            <w:r w:rsidRPr="00FE563D">
              <w:rPr>
                <w:rFonts w:ascii="Arial" w:eastAsia="Times New Roman" w:hAnsi="Arial" w:cs="Times New Roman"/>
                <w:sz w:val="24"/>
                <w:szCs w:val="24"/>
                <w:lang w:eastAsia="en-GB"/>
              </w:rPr>
              <w:t>schools</w:t>
            </w:r>
            <w:proofErr w:type="gramEnd"/>
            <w:r w:rsidRPr="00FE563D">
              <w:rPr>
                <w:rFonts w:ascii="Arial" w:eastAsia="Times New Roman" w:hAnsi="Arial" w:cs="Times New Roman"/>
                <w:sz w:val="24"/>
                <w:szCs w:val="24"/>
                <w:lang w:eastAsia="en-GB"/>
              </w:rPr>
              <w:t xml:space="preserve"> forum agreed prior to April 2013 a contribution from the schools budget to services which would otherwise be funded from other sources</w:t>
            </w:r>
          </w:p>
          <w:p w14:paraId="511B6C54" w14:textId="77777777" w:rsidR="00FE563D" w:rsidRPr="00FE563D" w:rsidRDefault="00FE563D" w:rsidP="00FE563D">
            <w:pPr>
              <w:numPr>
                <w:ilvl w:val="0"/>
                <w:numId w:val="11"/>
              </w:numPr>
              <w:suppressAutoHyphens/>
              <w:autoSpaceDN w:val="0"/>
              <w:spacing w:after="12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t xml:space="preserve">existing termination of employment costs (costs for specific individuals must have been approved prior to April 2013 so no new redundancy costs can be charged) </w:t>
            </w:r>
          </w:p>
          <w:p w14:paraId="2417ACCE" w14:textId="77777777" w:rsidR="00FE563D" w:rsidRPr="00FE563D" w:rsidRDefault="00FE563D" w:rsidP="00FE563D">
            <w:pPr>
              <w:numPr>
                <w:ilvl w:val="0"/>
                <w:numId w:val="12"/>
              </w:numPr>
              <w:suppressAutoHyphens/>
              <w:autoSpaceDN w:val="0"/>
              <w:spacing w:after="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t>prudential borrowing costs – the commitment must have been approved prior to April 2013</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3B4D2FF5"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lastRenderedPageBreak/>
              <w:t>Proposes up to the value committed in the previous financial year and where expenditure has already been committed.</w:t>
            </w:r>
          </w:p>
          <w:p w14:paraId="1B358AAB"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p>
          <w:p w14:paraId="70159297"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lastRenderedPageBreak/>
              <w:t xml:space="preserve">See table four page 31 to 35 for Information on historic commitments. Read </w:t>
            </w:r>
            <w:hyperlink r:id="rId15" w:history="1">
              <w:r w:rsidRPr="00FE563D">
                <w:rPr>
                  <w:rFonts w:ascii="Arial" w:eastAsia="Times New Roman" w:hAnsi="Arial" w:cs="Arial"/>
                  <w:color w:val="0000FF"/>
                  <w:sz w:val="24"/>
                  <w:szCs w:val="24"/>
                  <w:u w:val="single"/>
                </w:rPr>
                <w:t>establishing local authority DSG baselines</w:t>
              </w:r>
            </w:hyperlink>
            <w:r w:rsidRPr="00FE563D">
              <w:rPr>
                <w:rFonts w:ascii="Arial" w:eastAsia="Times New Roman" w:hAnsi="Arial" w:cs="Times New Roman"/>
                <w:color w:val="000000"/>
                <w:sz w:val="24"/>
                <w:szCs w:val="24"/>
                <w:lang w:eastAsia="en-GB"/>
              </w:rPr>
              <w:t xml:space="preserve"> </w:t>
            </w:r>
            <w:r w:rsidRPr="00FE563D">
              <w:rPr>
                <w:rFonts w:ascii="Arial" w:eastAsia="Times New Roman" w:hAnsi="Arial" w:cs="Times New Roman"/>
                <w:sz w:val="24"/>
                <w:szCs w:val="24"/>
                <w:lang w:eastAsia="en-GB"/>
              </w:rPr>
              <w:t>for more information.</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06A5AE35"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lastRenderedPageBreak/>
              <w:t>Decides for each line</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1D18EAC4"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 xml:space="preserve">Adjudicates where </w:t>
            </w:r>
            <w:proofErr w:type="gramStart"/>
            <w:r w:rsidRPr="00FE563D">
              <w:rPr>
                <w:rFonts w:ascii="Arial" w:eastAsia="Times New Roman" w:hAnsi="Arial" w:cs="Times New Roman"/>
                <w:color w:val="000000"/>
                <w:sz w:val="24"/>
                <w:szCs w:val="24"/>
                <w:lang w:eastAsia="en-GB"/>
              </w:rPr>
              <w:t>schools</w:t>
            </w:r>
            <w:proofErr w:type="gramEnd"/>
            <w:r w:rsidRPr="00FE563D">
              <w:rPr>
                <w:rFonts w:ascii="Arial" w:eastAsia="Times New Roman" w:hAnsi="Arial" w:cs="Times New Roman"/>
                <w:color w:val="000000"/>
                <w:sz w:val="24"/>
                <w:szCs w:val="24"/>
                <w:lang w:eastAsia="en-GB"/>
              </w:rPr>
              <w:t xml:space="preserve"> forum does not agree LA proposal</w:t>
            </w:r>
          </w:p>
        </w:tc>
      </w:tr>
      <w:tr w:rsidR="00FE563D" w:rsidRPr="00FE563D" w14:paraId="40E534C4" w14:textId="77777777" w:rsidTr="00AF022E">
        <w:tc>
          <w:tcPr>
            <w:tcW w:w="5920"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0F35DD4E"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Central spend on:</w:t>
            </w:r>
          </w:p>
          <w:p w14:paraId="2077A4A6" w14:textId="77777777" w:rsidR="00FE563D" w:rsidRPr="00FE563D" w:rsidRDefault="00FE563D" w:rsidP="00FE563D">
            <w:pPr>
              <w:numPr>
                <w:ilvl w:val="0"/>
                <w:numId w:val="13"/>
              </w:numPr>
              <w:suppressAutoHyphens/>
              <w:autoSpaceDN w:val="0"/>
              <w:spacing w:after="12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sz w:val="24"/>
                <w:szCs w:val="24"/>
                <w:lang w:eastAsia="en-GB"/>
              </w:rPr>
              <w:t xml:space="preserve">high needs block provision </w:t>
            </w:r>
          </w:p>
          <w:p w14:paraId="28F42755" w14:textId="77777777" w:rsidR="00FE563D" w:rsidRPr="00FE563D" w:rsidRDefault="00FE563D" w:rsidP="00FE563D">
            <w:pPr>
              <w:numPr>
                <w:ilvl w:val="0"/>
                <w:numId w:val="14"/>
              </w:numPr>
              <w:suppressAutoHyphens/>
              <w:autoSpaceDN w:val="0"/>
              <w:spacing w:after="24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sz w:val="24"/>
                <w:szCs w:val="24"/>
                <w:lang w:eastAsia="en-GB"/>
              </w:rPr>
              <w:t xml:space="preserve">central licences negotiated by the Secretary of State </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3995B61B"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Decides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3F77F590"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None, but good practice to inform forum</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78146149"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None</w:t>
            </w:r>
          </w:p>
        </w:tc>
      </w:tr>
      <w:tr w:rsidR="00FE563D" w:rsidRPr="00FE563D" w14:paraId="68068DD9" w14:textId="77777777" w:rsidTr="00AF022E">
        <w:tc>
          <w:tcPr>
            <w:tcW w:w="5920"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342617CC" w14:textId="77777777" w:rsidR="00FE563D" w:rsidRPr="00FE563D" w:rsidRDefault="00FE563D" w:rsidP="00FE563D">
            <w:pPr>
              <w:suppressAutoHyphens/>
              <w:autoSpaceDN w:val="0"/>
              <w:spacing w:after="24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color w:val="000000"/>
                <w:sz w:val="24"/>
                <w:szCs w:val="24"/>
                <w:lang w:eastAsia="en-GB"/>
              </w:rPr>
              <w:t xml:space="preserve">Carry forward a deficit on central expenditure to the next year to be funded from the </w:t>
            </w:r>
            <w:proofErr w:type="gramStart"/>
            <w:r w:rsidRPr="00FE563D">
              <w:rPr>
                <w:rFonts w:ascii="Arial" w:eastAsia="Times New Roman" w:hAnsi="Arial" w:cs="Times New Roman"/>
                <w:color w:val="000000"/>
                <w:sz w:val="24"/>
                <w:szCs w:val="24"/>
                <w:lang w:eastAsia="en-GB"/>
              </w:rPr>
              <w:t>schools</w:t>
            </w:r>
            <w:proofErr w:type="gramEnd"/>
            <w:r w:rsidRPr="00FE563D">
              <w:rPr>
                <w:rFonts w:ascii="Arial" w:eastAsia="Times New Roman" w:hAnsi="Arial" w:cs="Times New Roman"/>
                <w:color w:val="000000"/>
                <w:sz w:val="24"/>
                <w:szCs w:val="24"/>
                <w:lang w:eastAsia="en-GB"/>
              </w:rPr>
              <w:t xml:space="preserve"> budget</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346BC9B9"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Proposes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2626852B"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Decides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2ECF769F"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 xml:space="preserve">Adjudicates where </w:t>
            </w:r>
            <w:proofErr w:type="gramStart"/>
            <w:r w:rsidRPr="00FE563D">
              <w:rPr>
                <w:rFonts w:ascii="Arial" w:eastAsia="Times New Roman" w:hAnsi="Arial" w:cs="Times New Roman"/>
                <w:color w:val="000000"/>
                <w:sz w:val="24"/>
                <w:szCs w:val="24"/>
                <w:lang w:eastAsia="en-GB"/>
              </w:rPr>
              <w:t>schools</w:t>
            </w:r>
            <w:proofErr w:type="gramEnd"/>
            <w:r w:rsidRPr="00FE563D">
              <w:rPr>
                <w:rFonts w:ascii="Arial" w:eastAsia="Times New Roman" w:hAnsi="Arial" w:cs="Times New Roman"/>
                <w:color w:val="000000"/>
                <w:sz w:val="24"/>
                <w:szCs w:val="24"/>
                <w:lang w:eastAsia="en-GB"/>
              </w:rPr>
              <w:t xml:space="preserve"> forum does not agree LA proposal</w:t>
            </w:r>
          </w:p>
        </w:tc>
      </w:tr>
      <w:tr w:rsidR="00FE563D" w:rsidRPr="00FE563D" w14:paraId="729DE182" w14:textId="77777777" w:rsidTr="00AF022E">
        <w:tc>
          <w:tcPr>
            <w:tcW w:w="5920"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5E7CA0BC" w14:textId="77777777" w:rsidR="00FE563D" w:rsidRPr="00FE563D" w:rsidRDefault="00FE563D" w:rsidP="00FE563D">
            <w:pPr>
              <w:suppressAutoHyphens/>
              <w:autoSpaceDN w:val="0"/>
              <w:spacing w:after="24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color w:val="000000"/>
                <w:sz w:val="24"/>
                <w:szCs w:val="24"/>
                <w:lang w:eastAsia="en-GB"/>
              </w:rPr>
              <w:t>A</w:t>
            </w:r>
            <w:r w:rsidRPr="00FE563D">
              <w:rPr>
                <w:rFonts w:ascii="Arial" w:eastAsia="Times New Roman" w:hAnsi="Arial" w:cs="Times New Roman"/>
                <w:sz w:val="24"/>
                <w:szCs w:val="24"/>
                <w:lang w:eastAsia="en-GB"/>
              </w:rPr>
              <w:t xml:space="preserve">ny brought forward deficit on de-delegated services which is to be met by the overall </w:t>
            </w:r>
            <w:proofErr w:type="gramStart"/>
            <w:r w:rsidRPr="00FE563D">
              <w:rPr>
                <w:rFonts w:ascii="Arial" w:eastAsia="Times New Roman" w:hAnsi="Arial" w:cs="Times New Roman"/>
                <w:sz w:val="24"/>
                <w:szCs w:val="24"/>
                <w:lang w:eastAsia="en-GB"/>
              </w:rPr>
              <w:t>schools</w:t>
            </w:r>
            <w:proofErr w:type="gramEnd"/>
            <w:r w:rsidRPr="00FE563D">
              <w:rPr>
                <w:rFonts w:ascii="Arial" w:eastAsia="Times New Roman" w:hAnsi="Arial" w:cs="Times New Roman"/>
                <w:sz w:val="24"/>
                <w:szCs w:val="24"/>
                <w:lang w:eastAsia="en-GB"/>
              </w:rPr>
              <w:t xml:space="preserve"> budget. </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6E2F4381"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Proposes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263DABB1"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Decides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26F07AA5"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 xml:space="preserve">Adjudicates where </w:t>
            </w:r>
            <w:proofErr w:type="gramStart"/>
            <w:r w:rsidRPr="00FE563D">
              <w:rPr>
                <w:rFonts w:ascii="Arial" w:eastAsia="Times New Roman" w:hAnsi="Arial" w:cs="Times New Roman"/>
                <w:color w:val="000000"/>
                <w:sz w:val="24"/>
                <w:szCs w:val="24"/>
                <w:lang w:eastAsia="en-GB"/>
              </w:rPr>
              <w:t>schools</w:t>
            </w:r>
            <w:proofErr w:type="gramEnd"/>
            <w:r w:rsidRPr="00FE563D">
              <w:rPr>
                <w:rFonts w:ascii="Arial" w:eastAsia="Times New Roman" w:hAnsi="Arial" w:cs="Times New Roman"/>
                <w:color w:val="000000"/>
                <w:sz w:val="24"/>
                <w:szCs w:val="24"/>
                <w:lang w:eastAsia="en-GB"/>
              </w:rPr>
              <w:t xml:space="preserve"> forum does not agree LA proposal</w:t>
            </w:r>
          </w:p>
        </w:tc>
      </w:tr>
      <w:tr w:rsidR="00FE563D" w:rsidRPr="00FE563D" w14:paraId="48BFF9C5" w14:textId="77777777" w:rsidTr="00AF022E">
        <w:tc>
          <w:tcPr>
            <w:tcW w:w="5920"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2DE122B3"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lastRenderedPageBreak/>
              <w:t>Scheme of financial management changes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30FD0B37"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Proposes and consults the governing body and Head of every school</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76A3FCD1"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Approves (schools members only)</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0C26D4D7"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 xml:space="preserve">Adjudicates where </w:t>
            </w:r>
            <w:proofErr w:type="gramStart"/>
            <w:r w:rsidRPr="00FE563D">
              <w:rPr>
                <w:rFonts w:ascii="Arial" w:eastAsia="Times New Roman" w:hAnsi="Arial" w:cs="Times New Roman"/>
                <w:color w:val="000000"/>
                <w:sz w:val="24"/>
                <w:szCs w:val="24"/>
                <w:lang w:eastAsia="en-GB"/>
              </w:rPr>
              <w:t>schools</w:t>
            </w:r>
            <w:proofErr w:type="gramEnd"/>
            <w:r w:rsidRPr="00FE563D">
              <w:rPr>
                <w:rFonts w:ascii="Arial" w:eastAsia="Times New Roman" w:hAnsi="Arial" w:cs="Times New Roman"/>
                <w:color w:val="000000"/>
                <w:sz w:val="24"/>
                <w:szCs w:val="24"/>
                <w:lang w:eastAsia="en-GB"/>
              </w:rPr>
              <w:t xml:space="preserve"> forum does not agree LA proposal</w:t>
            </w:r>
          </w:p>
        </w:tc>
      </w:tr>
      <w:tr w:rsidR="00FE563D" w:rsidRPr="00FE563D" w14:paraId="4D97B939" w14:textId="77777777" w:rsidTr="00AF022E">
        <w:tc>
          <w:tcPr>
            <w:tcW w:w="5920"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07DDE737" w14:textId="77777777" w:rsidR="00FE563D" w:rsidRPr="00FE563D" w:rsidRDefault="00FE563D" w:rsidP="00FE563D">
            <w:pPr>
              <w:suppressAutoHyphens/>
              <w:autoSpaceDN w:val="0"/>
              <w:spacing w:after="24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color w:val="000000"/>
                <w:sz w:val="24"/>
                <w:szCs w:val="24"/>
                <w:lang w:eastAsia="en-GB"/>
              </w:rPr>
              <w:t>Membership: length of office of members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66FBEAFE"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Decides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6972ED16"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None (but good practice would suggest that they gave a view)</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78FE4486"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None</w:t>
            </w:r>
          </w:p>
        </w:tc>
      </w:tr>
      <w:tr w:rsidR="00FE563D" w:rsidRPr="00FE563D" w14:paraId="07C7F587" w14:textId="77777777" w:rsidTr="00AF022E">
        <w:tc>
          <w:tcPr>
            <w:tcW w:w="5920"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50A992F4"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Voting procedures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14776CEA"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None</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449A116B"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Determine voting procedures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659B097D"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None</w:t>
            </w:r>
          </w:p>
        </w:tc>
      </w:tr>
      <w:tr w:rsidR="00FE563D" w:rsidRPr="00FE563D" w14:paraId="5E8F2433" w14:textId="77777777" w:rsidTr="00AF022E">
        <w:tc>
          <w:tcPr>
            <w:tcW w:w="5920"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1D22EBDA"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 xml:space="preserve">Chair of </w:t>
            </w:r>
            <w:proofErr w:type="gramStart"/>
            <w:r w:rsidRPr="00FE563D">
              <w:rPr>
                <w:rFonts w:ascii="Arial" w:eastAsia="Times New Roman" w:hAnsi="Arial" w:cs="Times New Roman"/>
                <w:color w:val="000000"/>
                <w:sz w:val="24"/>
                <w:szCs w:val="24"/>
                <w:lang w:eastAsia="en-GB"/>
              </w:rPr>
              <w:t>schools</w:t>
            </w:r>
            <w:proofErr w:type="gramEnd"/>
            <w:r w:rsidRPr="00FE563D">
              <w:rPr>
                <w:rFonts w:ascii="Arial" w:eastAsia="Times New Roman" w:hAnsi="Arial" w:cs="Times New Roman"/>
                <w:color w:val="000000"/>
                <w:sz w:val="24"/>
                <w:szCs w:val="24"/>
                <w:lang w:eastAsia="en-GB"/>
              </w:rPr>
              <w:t xml:space="preserve"> forum</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5FBEB953"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Facilitates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32D888A9"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sz w:val="24"/>
                <w:szCs w:val="24"/>
                <w:lang w:eastAsia="en-GB"/>
              </w:rPr>
            </w:pPr>
            <w:r w:rsidRPr="00FE563D">
              <w:rPr>
                <w:rFonts w:ascii="Arial" w:eastAsia="Times New Roman" w:hAnsi="Arial" w:cs="Times New Roman"/>
                <w:color w:val="000000"/>
                <w:sz w:val="24"/>
                <w:szCs w:val="24"/>
                <w:lang w:eastAsia="en-GB"/>
              </w:rPr>
              <w:t xml:space="preserve">Elects </w:t>
            </w:r>
            <w:r w:rsidRPr="00FE563D">
              <w:rPr>
                <w:rFonts w:ascii="Arial" w:eastAsia="Times New Roman" w:hAnsi="Arial" w:cs="Times New Roman"/>
                <w:iCs/>
                <w:color w:val="000000"/>
                <w:sz w:val="24"/>
                <w:szCs w:val="24"/>
                <w:lang w:eastAsia="en-GB"/>
              </w:rPr>
              <w:t>(may not be an elected member of the Council or officer)</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96" w:type="dxa"/>
              <w:left w:w="108" w:type="dxa"/>
              <w:bottom w:w="96" w:type="dxa"/>
              <w:right w:w="108" w:type="dxa"/>
            </w:tcMar>
            <w:vAlign w:val="center"/>
          </w:tcPr>
          <w:p w14:paraId="37FF7743" w14:textId="77777777" w:rsidR="00FE563D" w:rsidRPr="00FE563D" w:rsidRDefault="00FE563D" w:rsidP="00FE563D">
            <w:pPr>
              <w:suppressAutoHyphens/>
              <w:autoSpaceDN w:val="0"/>
              <w:spacing w:after="0" w:line="288" w:lineRule="auto"/>
              <w:textAlignment w:val="baseline"/>
              <w:rPr>
                <w:rFonts w:ascii="Arial" w:eastAsia="Times New Roman" w:hAnsi="Arial" w:cs="Times New Roman"/>
                <w:color w:val="000000"/>
                <w:sz w:val="24"/>
                <w:szCs w:val="24"/>
                <w:lang w:eastAsia="en-GB"/>
              </w:rPr>
            </w:pPr>
            <w:r w:rsidRPr="00FE563D">
              <w:rPr>
                <w:rFonts w:ascii="Arial" w:eastAsia="Times New Roman" w:hAnsi="Arial" w:cs="Times New Roman"/>
                <w:color w:val="000000"/>
                <w:sz w:val="24"/>
                <w:szCs w:val="24"/>
                <w:lang w:eastAsia="en-GB"/>
              </w:rPr>
              <w:t>None</w:t>
            </w:r>
          </w:p>
        </w:tc>
      </w:tr>
      <w:bookmarkEnd w:id="4"/>
      <w:bookmarkEnd w:id="5"/>
    </w:tbl>
    <w:p w14:paraId="346C90B8" w14:textId="77777777" w:rsidR="00CC719C" w:rsidRDefault="00CC719C"/>
    <w:sectPr w:rsidR="00CC719C" w:rsidSect="00FE563D">
      <w:pgSz w:w="16838" w:h="11906" w:orient="landscape"/>
      <w:pgMar w:top="1021" w:right="1247" w:bottom="1021"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0BEB3" w14:textId="77777777" w:rsidR="00420717" w:rsidRDefault="005D2991">
      <w:pPr>
        <w:spacing w:after="0" w:line="240" w:lineRule="auto"/>
      </w:pPr>
      <w:r>
        <w:separator/>
      </w:r>
    </w:p>
  </w:endnote>
  <w:endnote w:type="continuationSeparator" w:id="0">
    <w:p w14:paraId="2E50E17C" w14:textId="77777777" w:rsidR="00420717" w:rsidRDefault="005D2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09783" w14:textId="77777777" w:rsidR="005D2991" w:rsidRDefault="005D2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F8DB4" w14:textId="77777777" w:rsidR="00C12E7A" w:rsidRDefault="00FE563D">
    <w:pPr>
      <w:pStyle w:val="Footer"/>
      <w:jc w:val="right"/>
    </w:pPr>
    <w:r>
      <w:t xml:space="preserve">Page </w:t>
    </w:r>
    <w:r>
      <w:rPr>
        <w:b/>
      </w:rPr>
      <w:fldChar w:fldCharType="begin"/>
    </w:r>
    <w:r>
      <w:rPr>
        <w:b/>
      </w:rPr>
      <w:instrText xml:space="preserve"> PAGE </w:instrText>
    </w:r>
    <w:r>
      <w:rPr>
        <w:b/>
      </w:rPr>
      <w:fldChar w:fldCharType="separate"/>
    </w:r>
    <w:r w:rsidR="00EC42CF">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EC42CF">
      <w:rPr>
        <w:b/>
        <w:noProof/>
      </w:rPr>
      <w:t>10</w:t>
    </w:r>
    <w:r>
      <w:rPr>
        <w:b/>
      </w:rPr>
      <w:fldChar w:fldCharType="end"/>
    </w:r>
  </w:p>
  <w:p w14:paraId="651C00FD" w14:textId="77777777" w:rsidR="00C12E7A" w:rsidRDefault="00962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B663" w14:textId="77777777" w:rsidR="005D2991" w:rsidRDefault="005D2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0A2F9" w14:textId="77777777" w:rsidR="00420717" w:rsidRDefault="005D2991">
      <w:pPr>
        <w:spacing w:after="0" w:line="240" w:lineRule="auto"/>
      </w:pPr>
      <w:r>
        <w:separator/>
      </w:r>
    </w:p>
  </w:footnote>
  <w:footnote w:type="continuationSeparator" w:id="0">
    <w:p w14:paraId="4276BE29" w14:textId="77777777" w:rsidR="00420717" w:rsidRDefault="005D2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9581D" w14:textId="77777777" w:rsidR="005D2991" w:rsidRDefault="005D2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441449"/>
      <w:docPartObj>
        <w:docPartGallery w:val="Watermarks"/>
        <w:docPartUnique/>
      </w:docPartObj>
    </w:sdtPr>
    <w:sdtEndPr/>
    <w:sdtContent>
      <w:p w14:paraId="243B1A3E" w14:textId="77777777" w:rsidR="005D2991" w:rsidRDefault="00962615">
        <w:pPr>
          <w:pStyle w:val="Header"/>
        </w:pPr>
        <w:r>
          <w:rPr>
            <w:noProof/>
          </w:rPr>
          <w:pict w14:anchorId="68F4E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AA9A" w14:textId="77777777" w:rsidR="005D2991" w:rsidRDefault="005D2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648"/>
    <w:multiLevelType w:val="multilevel"/>
    <w:tmpl w:val="D884E7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620E55"/>
    <w:multiLevelType w:val="hybridMultilevel"/>
    <w:tmpl w:val="BE9AC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071A02"/>
    <w:multiLevelType w:val="multilevel"/>
    <w:tmpl w:val="C9125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202239"/>
    <w:multiLevelType w:val="hybridMultilevel"/>
    <w:tmpl w:val="020851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FDB0633"/>
    <w:multiLevelType w:val="multilevel"/>
    <w:tmpl w:val="23BA0B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5E65B65"/>
    <w:multiLevelType w:val="multilevel"/>
    <w:tmpl w:val="FA2AAB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32917D1"/>
    <w:multiLevelType w:val="multilevel"/>
    <w:tmpl w:val="D0304D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8F62A04"/>
    <w:multiLevelType w:val="hybridMultilevel"/>
    <w:tmpl w:val="1BEEC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C003426"/>
    <w:multiLevelType w:val="multilevel"/>
    <w:tmpl w:val="A3162E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CB63DDE"/>
    <w:multiLevelType w:val="multilevel"/>
    <w:tmpl w:val="7C3EEE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644527B"/>
    <w:multiLevelType w:val="hybridMultilevel"/>
    <w:tmpl w:val="5FF84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AA135DB"/>
    <w:multiLevelType w:val="multilevel"/>
    <w:tmpl w:val="C70E1B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DCE1EAA"/>
    <w:multiLevelType w:val="hybridMultilevel"/>
    <w:tmpl w:val="49C457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E6114FB"/>
    <w:multiLevelType w:val="multilevel"/>
    <w:tmpl w:val="473630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2"/>
  </w:num>
  <w:num w:numId="3">
    <w:abstractNumId w:val="10"/>
  </w:num>
  <w:num w:numId="4">
    <w:abstractNumId w:val="1"/>
  </w:num>
  <w:num w:numId="5">
    <w:abstractNumId w:val="7"/>
  </w:num>
  <w:num w:numId="6">
    <w:abstractNumId w:val="13"/>
  </w:num>
  <w:num w:numId="7">
    <w:abstractNumId w:val="9"/>
  </w:num>
  <w:num w:numId="8">
    <w:abstractNumId w:val="0"/>
  </w:num>
  <w:num w:numId="9">
    <w:abstractNumId w:val="8"/>
  </w:num>
  <w:num w:numId="10">
    <w:abstractNumId w:val="11"/>
  </w:num>
  <w:num w:numId="11">
    <w:abstractNumId w:val="2"/>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DD"/>
    <w:rsid w:val="0008122C"/>
    <w:rsid w:val="000E073A"/>
    <w:rsid w:val="00104F9A"/>
    <w:rsid w:val="003D08F8"/>
    <w:rsid w:val="00420717"/>
    <w:rsid w:val="005D2991"/>
    <w:rsid w:val="005F25AF"/>
    <w:rsid w:val="00785C58"/>
    <w:rsid w:val="00852F3B"/>
    <w:rsid w:val="00861661"/>
    <w:rsid w:val="00954378"/>
    <w:rsid w:val="00962615"/>
    <w:rsid w:val="00AA0E23"/>
    <w:rsid w:val="00AC5266"/>
    <w:rsid w:val="00AE1D6A"/>
    <w:rsid w:val="00B557E3"/>
    <w:rsid w:val="00B849A7"/>
    <w:rsid w:val="00BD66DD"/>
    <w:rsid w:val="00CC719C"/>
    <w:rsid w:val="00D93034"/>
    <w:rsid w:val="00EC42CF"/>
    <w:rsid w:val="00F375EB"/>
    <w:rsid w:val="00FE5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274655"/>
  <w15:chartTrackingRefBased/>
  <w15:docId w15:val="{26B93AAB-D3F9-424C-914D-308E4734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6DD"/>
  </w:style>
  <w:style w:type="paragraph" w:styleId="Footer">
    <w:name w:val="footer"/>
    <w:basedOn w:val="Normal"/>
    <w:link w:val="FooterChar"/>
    <w:uiPriority w:val="99"/>
    <w:unhideWhenUsed/>
    <w:rsid w:val="00BD6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03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gov.uk/government/publications/establishing-local-authority-dedicated-schools-grant-baseline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guidance/pre-16-schools-funding-guidance-for-2018-to-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1921</Words>
  <Characters>10955</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Chauhan Daksha</dc:creator>
  <cp:keywords/>
  <dc:description/>
  <cp:lastModifiedBy>Young Nichola</cp:lastModifiedBy>
  <cp:revision>2</cp:revision>
  <dcterms:created xsi:type="dcterms:W3CDTF">2018-10-12T13:22:00Z</dcterms:created>
  <dcterms:modified xsi:type="dcterms:W3CDTF">2018-10-12T13:22:00Z</dcterms:modified>
</cp:coreProperties>
</file>