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F5DFC" w14:textId="0384A377" w:rsidR="0029797C" w:rsidRDefault="00130028" w:rsidP="005F4746">
      <w:pPr>
        <w:jc w:val="center"/>
        <w:rPr>
          <w:b/>
          <w:sz w:val="36"/>
          <w:szCs w:val="36"/>
        </w:rPr>
      </w:pPr>
      <w:r w:rsidRPr="00DA2DF2">
        <w:rPr>
          <w:b/>
          <w:sz w:val="36"/>
          <w:szCs w:val="36"/>
        </w:rPr>
        <w:t>London Government (Miscellaneous Provisions) Act 1982</w:t>
      </w:r>
    </w:p>
    <w:p w14:paraId="57FEC1DD" w14:textId="09ABA681" w:rsidR="00130028" w:rsidRPr="00DA2DF2" w:rsidRDefault="00130028" w:rsidP="005F4746">
      <w:pPr>
        <w:jc w:val="center"/>
        <w:rPr>
          <w:sz w:val="36"/>
          <w:szCs w:val="36"/>
        </w:rPr>
      </w:pPr>
      <w:r w:rsidRPr="00DA2DF2">
        <w:rPr>
          <w:b/>
          <w:sz w:val="36"/>
          <w:szCs w:val="36"/>
        </w:rPr>
        <w:t>as amended by the Policing and Crime Act 2009</w:t>
      </w:r>
    </w:p>
    <w:p w14:paraId="6360229C" w14:textId="5014913C" w:rsidR="00130028" w:rsidRDefault="00130028" w:rsidP="00130028"/>
    <w:p w14:paraId="7A1CA704" w14:textId="1BD762FC" w:rsidR="00130028" w:rsidRDefault="00E82294" w:rsidP="00E82294">
      <w:pPr>
        <w:jc w:val="center"/>
      </w:pPr>
      <w:r>
        <w:rPr>
          <w:b/>
          <w:bCs/>
          <w:noProof/>
        </w:rPr>
        <w:drawing>
          <wp:inline distT="0" distB="0" distL="0" distR="0" wp14:anchorId="30FD11EC" wp14:editId="4D7E6D6B">
            <wp:extent cx="3406475" cy="1704975"/>
            <wp:effectExtent l="0" t="0" r="3810" b="0"/>
            <wp:docPr id="95702532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025329" name="Picture 1" descr="A black text on a white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0775" cy="1772194"/>
                    </a:xfrm>
                    <a:prstGeom prst="rect">
                      <a:avLst/>
                    </a:prstGeom>
                    <a:noFill/>
                  </pic:spPr>
                </pic:pic>
              </a:graphicData>
            </a:graphic>
          </wp:inline>
        </w:drawing>
      </w:r>
    </w:p>
    <w:p w14:paraId="38403752" w14:textId="77777777" w:rsidR="00130028" w:rsidRDefault="00130028" w:rsidP="00130028"/>
    <w:p w14:paraId="129709CD" w14:textId="77777777" w:rsidR="00130028" w:rsidRDefault="00130028" w:rsidP="00130028"/>
    <w:p w14:paraId="475FBC1D" w14:textId="77777777" w:rsidR="00130028" w:rsidRDefault="00130028" w:rsidP="00130028"/>
    <w:p w14:paraId="24FD368F" w14:textId="77777777" w:rsidR="00130028" w:rsidRDefault="00130028" w:rsidP="00130028">
      <w:pPr>
        <w:spacing w:after="0"/>
        <w:jc w:val="center"/>
        <w:rPr>
          <w:b/>
          <w:sz w:val="40"/>
          <w:szCs w:val="40"/>
        </w:rPr>
      </w:pPr>
      <w:r w:rsidRPr="00DE6C21">
        <w:rPr>
          <w:b/>
          <w:sz w:val="40"/>
          <w:szCs w:val="40"/>
        </w:rPr>
        <w:t xml:space="preserve">London Borough of Barking and Dagenham </w:t>
      </w:r>
    </w:p>
    <w:p w14:paraId="2122E424" w14:textId="298F9D6F" w:rsidR="00130028" w:rsidRDefault="00130028" w:rsidP="00130028">
      <w:pPr>
        <w:spacing w:after="0"/>
        <w:jc w:val="center"/>
        <w:rPr>
          <w:b/>
          <w:sz w:val="40"/>
          <w:szCs w:val="40"/>
        </w:rPr>
      </w:pPr>
      <w:r w:rsidRPr="00DE6C21">
        <w:rPr>
          <w:b/>
          <w:sz w:val="40"/>
          <w:szCs w:val="40"/>
        </w:rPr>
        <w:t xml:space="preserve">Sex Establishments </w:t>
      </w:r>
      <w:r w:rsidR="0029797C">
        <w:rPr>
          <w:b/>
          <w:sz w:val="40"/>
          <w:szCs w:val="40"/>
        </w:rPr>
        <w:t xml:space="preserve">Licensing </w:t>
      </w:r>
      <w:r w:rsidRPr="00DE6C21">
        <w:rPr>
          <w:b/>
          <w:sz w:val="40"/>
          <w:szCs w:val="40"/>
        </w:rPr>
        <w:t xml:space="preserve">Policy </w:t>
      </w:r>
      <w:r w:rsidR="005F4746">
        <w:rPr>
          <w:b/>
          <w:sz w:val="40"/>
          <w:szCs w:val="40"/>
        </w:rPr>
        <w:t>2026 - 2029</w:t>
      </w:r>
    </w:p>
    <w:p w14:paraId="52970AE6" w14:textId="77777777" w:rsidR="00130028" w:rsidRDefault="00130028" w:rsidP="00130028">
      <w:pPr>
        <w:rPr>
          <w:b/>
          <w:sz w:val="40"/>
          <w:szCs w:val="40"/>
        </w:rPr>
      </w:pPr>
    </w:p>
    <w:p w14:paraId="078A00E2" w14:textId="77777777" w:rsidR="00130028" w:rsidRDefault="00130028" w:rsidP="00130028">
      <w:pPr>
        <w:rPr>
          <w:b/>
          <w:sz w:val="40"/>
          <w:szCs w:val="40"/>
        </w:rPr>
      </w:pPr>
    </w:p>
    <w:p w14:paraId="5450A415" w14:textId="77777777" w:rsidR="00130028" w:rsidRDefault="00130028" w:rsidP="00130028">
      <w:pPr>
        <w:spacing w:after="0"/>
        <w:jc w:val="center"/>
        <w:rPr>
          <w:b/>
          <w:sz w:val="40"/>
          <w:szCs w:val="40"/>
        </w:rPr>
      </w:pPr>
    </w:p>
    <w:p w14:paraId="34B3AC7F" w14:textId="77777777" w:rsidR="00130028" w:rsidRDefault="00130028" w:rsidP="00130028">
      <w:pPr>
        <w:spacing w:after="0"/>
        <w:jc w:val="center"/>
        <w:rPr>
          <w:b/>
          <w:sz w:val="40"/>
          <w:szCs w:val="40"/>
        </w:rPr>
      </w:pPr>
    </w:p>
    <w:p w14:paraId="6BED4912" w14:textId="77777777" w:rsidR="00130028" w:rsidRDefault="00130028" w:rsidP="00130028">
      <w:pPr>
        <w:jc w:val="center"/>
        <w:rPr>
          <w:b/>
          <w:sz w:val="40"/>
          <w:szCs w:val="40"/>
        </w:rPr>
      </w:pPr>
    </w:p>
    <w:p w14:paraId="09191594" w14:textId="77777777" w:rsidR="00130028" w:rsidRDefault="00130028" w:rsidP="00130028">
      <w:pPr>
        <w:jc w:val="center"/>
        <w:rPr>
          <w:b/>
          <w:sz w:val="40"/>
          <w:szCs w:val="40"/>
        </w:rPr>
      </w:pPr>
    </w:p>
    <w:p w14:paraId="225D80BF" w14:textId="77777777" w:rsidR="00130028" w:rsidRDefault="00130028" w:rsidP="00130028">
      <w:pPr>
        <w:jc w:val="center"/>
        <w:rPr>
          <w:b/>
          <w:sz w:val="40"/>
          <w:szCs w:val="40"/>
        </w:rPr>
      </w:pPr>
    </w:p>
    <w:p w14:paraId="7820D8C7" w14:textId="77777777" w:rsidR="00130028" w:rsidRDefault="00130028" w:rsidP="00130028">
      <w:pPr>
        <w:jc w:val="center"/>
        <w:rPr>
          <w:b/>
          <w:sz w:val="40"/>
          <w:szCs w:val="40"/>
        </w:rPr>
      </w:pPr>
    </w:p>
    <w:p w14:paraId="1F294FBE" w14:textId="77777777" w:rsidR="00130028" w:rsidRDefault="00130028" w:rsidP="00130028">
      <w:pPr>
        <w:jc w:val="center"/>
        <w:rPr>
          <w:b/>
          <w:sz w:val="40"/>
          <w:szCs w:val="40"/>
        </w:rPr>
      </w:pPr>
    </w:p>
    <w:p w14:paraId="0EE4F2D6" w14:textId="77777777" w:rsidR="00130028" w:rsidRDefault="00130028" w:rsidP="00130028">
      <w:pPr>
        <w:jc w:val="center"/>
        <w:rPr>
          <w:b/>
          <w:sz w:val="40"/>
          <w:szCs w:val="40"/>
        </w:rPr>
      </w:pPr>
    </w:p>
    <w:p w14:paraId="0044A1CF" w14:textId="77777777" w:rsidR="00130028" w:rsidRDefault="00130028" w:rsidP="00130028">
      <w:pPr>
        <w:jc w:val="center"/>
        <w:rPr>
          <w:b/>
          <w:sz w:val="40"/>
          <w:szCs w:val="40"/>
        </w:rPr>
      </w:pPr>
    </w:p>
    <w:p w14:paraId="6400402A" w14:textId="77777777" w:rsidR="00130028" w:rsidRDefault="00130028" w:rsidP="00130028">
      <w:pPr>
        <w:jc w:val="center"/>
        <w:rPr>
          <w:b/>
          <w:sz w:val="40"/>
          <w:szCs w:val="40"/>
        </w:rPr>
      </w:pPr>
    </w:p>
    <w:p w14:paraId="34CB0885" w14:textId="53EBC224" w:rsidR="00524D1A" w:rsidRDefault="00524D1A"/>
    <w:p w14:paraId="1683BC11" w14:textId="56D29B9C" w:rsidR="00130028" w:rsidRDefault="00130028"/>
    <w:p w14:paraId="03970D73" w14:textId="77777777" w:rsidR="00130028" w:rsidRPr="00862808" w:rsidRDefault="00130028" w:rsidP="00130028">
      <w:pPr>
        <w:rPr>
          <w:b/>
          <w:sz w:val="28"/>
          <w:szCs w:val="28"/>
        </w:rPr>
      </w:pPr>
      <w:r w:rsidRPr="00862808">
        <w:rPr>
          <w:b/>
          <w:sz w:val="28"/>
          <w:szCs w:val="28"/>
        </w:rPr>
        <w:t>Legal Notes</w:t>
      </w:r>
    </w:p>
    <w:p w14:paraId="54EBAC39" w14:textId="576FEE58" w:rsidR="00130028" w:rsidRPr="00DA2DF2" w:rsidRDefault="00130028" w:rsidP="005F4746">
      <w:pPr>
        <w:jc w:val="both"/>
        <w:rPr>
          <w:sz w:val="24"/>
          <w:szCs w:val="24"/>
        </w:rPr>
      </w:pPr>
      <w:r w:rsidRPr="00DA2DF2">
        <w:rPr>
          <w:sz w:val="24"/>
          <w:szCs w:val="24"/>
        </w:rPr>
        <w:t>The provision to adopt local authority licensing of sex establishments, defined as sex shops and sex cinemas, was created</w:t>
      </w:r>
      <w:r w:rsidRPr="00DA2DF2" w:rsidDel="0060605B">
        <w:rPr>
          <w:sz w:val="24"/>
          <w:szCs w:val="24"/>
        </w:rPr>
        <w:t xml:space="preserve"> </w:t>
      </w:r>
      <w:r w:rsidRPr="00DA2DF2">
        <w:rPr>
          <w:sz w:val="24"/>
          <w:szCs w:val="24"/>
        </w:rPr>
        <w:t>under Part II of the Local Government (Miscellaneous Provisions) Act 1982</w:t>
      </w:r>
      <w:r w:rsidR="00D23350">
        <w:rPr>
          <w:rStyle w:val="FootnoteReference"/>
          <w:sz w:val="24"/>
          <w:szCs w:val="24"/>
        </w:rPr>
        <w:footnoteReference w:id="1"/>
      </w:r>
      <w:r w:rsidRPr="00DA2DF2">
        <w:rPr>
          <w:sz w:val="24"/>
          <w:szCs w:val="24"/>
        </w:rPr>
        <w:t xml:space="preserve"> (the Act) and the basis of such licensing regimes </w:t>
      </w:r>
      <w:r w:rsidR="005F4746">
        <w:rPr>
          <w:sz w:val="24"/>
          <w:szCs w:val="24"/>
        </w:rPr>
        <w:t xml:space="preserve">is </w:t>
      </w:r>
      <w:r w:rsidRPr="00DA2DF2">
        <w:rPr>
          <w:sz w:val="24"/>
          <w:szCs w:val="24"/>
        </w:rPr>
        <w:t xml:space="preserve">prescribed in Schedule 3 to the Act. </w:t>
      </w:r>
    </w:p>
    <w:p w14:paraId="703AF06E" w14:textId="09CA59E2" w:rsidR="00130028" w:rsidRPr="00DA2DF2" w:rsidRDefault="00130028" w:rsidP="005F4746">
      <w:pPr>
        <w:jc w:val="both"/>
        <w:rPr>
          <w:sz w:val="24"/>
          <w:szCs w:val="24"/>
        </w:rPr>
      </w:pPr>
      <w:r w:rsidRPr="00DA2DF2">
        <w:rPr>
          <w:sz w:val="24"/>
          <w:szCs w:val="24"/>
        </w:rPr>
        <w:t xml:space="preserve">On 27 October 1982 </w:t>
      </w:r>
      <w:r w:rsidR="005F4746">
        <w:rPr>
          <w:sz w:val="24"/>
          <w:szCs w:val="24"/>
        </w:rPr>
        <w:t xml:space="preserve">LB Barking &amp; Dagenham </w:t>
      </w:r>
      <w:r w:rsidRPr="00DA2DF2">
        <w:rPr>
          <w:sz w:val="24"/>
          <w:szCs w:val="24"/>
        </w:rPr>
        <w:t>passed a resolution under Section 2 of the Act adopting Schedule 3.</w:t>
      </w:r>
    </w:p>
    <w:p w14:paraId="2026911E" w14:textId="50A94BE1" w:rsidR="00130028" w:rsidRPr="00DA2DF2" w:rsidRDefault="00130028" w:rsidP="005F4746">
      <w:pPr>
        <w:jc w:val="both"/>
        <w:rPr>
          <w:sz w:val="24"/>
          <w:szCs w:val="24"/>
        </w:rPr>
      </w:pPr>
      <w:r w:rsidRPr="00DA2DF2">
        <w:rPr>
          <w:sz w:val="24"/>
          <w:szCs w:val="24"/>
        </w:rPr>
        <w:t>Section 27 of the Policing and Crime Act 2009</w:t>
      </w:r>
      <w:r w:rsidR="00A0640F">
        <w:rPr>
          <w:rStyle w:val="FootnoteReference"/>
          <w:sz w:val="24"/>
          <w:szCs w:val="24"/>
        </w:rPr>
        <w:footnoteReference w:id="2"/>
      </w:r>
      <w:r w:rsidRPr="00DA2DF2">
        <w:rPr>
          <w:sz w:val="24"/>
          <w:szCs w:val="24"/>
        </w:rPr>
        <w:t xml:space="preserve"> amended the definition of sex establishment in the 1982 Act to include sex entertainment venues</w:t>
      </w:r>
      <w:r w:rsidR="00B949FA">
        <w:rPr>
          <w:sz w:val="24"/>
          <w:szCs w:val="24"/>
        </w:rPr>
        <w:t>.</w:t>
      </w:r>
      <w:r w:rsidRPr="00DA2DF2">
        <w:rPr>
          <w:sz w:val="24"/>
          <w:szCs w:val="24"/>
        </w:rPr>
        <w:t xml:space="preserve"> </w:t>
      </w:r>
      <w:r w:rsidRPr="00DA2DF2">
        <w:rPr>
          <w:color w:val="FF0000"/>
          <w:sz w:val="24"/>
          <w:szCs w:val="24"/>
        </w:rPr>
        <w:t xml:space="preserve"> </w:t>
      </w:r>
    </w:p>
    <w:p w14:paraId="0299E7C5" w14:textId="77777777" w:rsidR="00130028" w:rsidRPr="00DA2DF2" w:rsidRDefault="00130028" w:rsidP="005F4746">
      <w:pPr>
        <w:jc w:val="both"/>
        <w:rPr>
          <w:sz w:val="24"/>
          <w:szCs w:val="24"/>
        </w:rPr>
      </w:pPr>
      <w:r w:rsidRPr="00DA2DF2">
        <w:rPr>
          <w:sz w:val="24"/>
          <w:szCs w:val="24"/>
        </w:rPr>
        <w:t xml:space="preserve">This Council’s first Sex Establishments Licensing Policy was produced in 2008. This revision has been prepared to reflect the inclusion of sex entertainment venues within the licensing regime. </w:t>
      </w:r>
    </w:p>
    <w:p w14:paraId="655D290F" w14:textId="5F87692B" w:rsidR="00130028" w:rsidRPr="00DA2DF2" w:rsidRDefault="00130028" w:rsidP="005F4746">
      <w:pPr>
        <w:jc w:val="both"/>
        <w:rPr>
          <w:sz w:val="24"/>
          <w:szCs w:val="24"/>
        </w:rPr>
      </w:pPr>
      <w:r w:rsidRPr="00DA2DF2">
        <w:rPr>
          <w:sz w:val="24"/>
          <w:szCs w:val="24"/>
        </w:rPr>
        <w:t xml:space="preserve">This policy has been compiled </w:t>
      </w:r>
      <w:r w:rsidR="005F4746" w:rsidRPr="00DA2DF2">
        <w:rPr>
          <w:sz w:val="24"/>
          <w:szCs w:val="24"/>
        </w:rPr>
        <w:t>regarding</w:t>
      </w:r>
      <w:r w:rsidRPr="00DA2DF2">
        <w:rPr>
          <w:sz w:val="24"/>
          <w:szCs w:val="24"/>
        </w:rPr>
        <w:t xml:space="preserve"> the Act, secondary legislation and the Home Office Guidance, “Sex Entertainment Venues”, issued to local licensing authorities in England and Wales.</w:t>
      </w:r>
    </w:p>
    <w:p w14:paraId="41FD2301" w14:textId="77777777" w:rsidR="00130028" w:rsidRDefault="00130028" w:rsidP="005F4746">
      <w:pPr>
        <w:jc w:val="both"/>
      </w:pPr>
      <w:r w:rsidRPr="00DA2DF2">
        <w:rPr>
          <w:sz w:val="24"/>
          <w:szCs w:val="24"/>
        </w:rPr>
        <w:t>Nothing in this policy is intended to prevent any individual application from being considered on its individual merits at the time the application is made</w:t>
      </w:r>
      <w:r>
        <w:t>.</w:t>
      </w:r>
    </w:p>
    <w:p w14:paraId="2734C631" w14:textId="77777777" w:rsidR="00130028" w:rsidRDefault="00130028" w:rsidP="00130028"/>
    <w:p w14:paraId="2EA3FDB3" w14:textId="77777777" w:rsidR="00130028" w:rsidRDefault="00130028" w:rsidP="00130028">
      <w:pPr>
        <w:rPr>
          <w:sz w:val="24"/>
          <w:szCs w:val="24"/>
        </w:rPr>
      </w:pPr>
    </w:p>
    <w:p w14:paraId="644882D5" w14:textId="77777777" w:rsidR="00130028" w:rsidRDefault="00130028" w:rsidP="00130028">
      <w:pPr>
        <w:rPr>
          <w:sz w:val="24"/>
          <w:szCs w:val="24"/>
        </w:rPr>
      </w:pPr>
    </w:p>
    <w:p w14:paraId="4CD0182B" w14:textId="77777777" w:rsidR="00130028" w:rsidRDefault="00130028" w:rsidP="00130028">
      <w:pPr>
        <w:rPr>
          <w:sz w:val="24"/>
          <w:szCs w:val="24"/>
        </w:rPr>
      </w:pPr>
    </w:p>
    <w:p w14:paraId="663C0DF3" w14:textId="77777777" w:rsidR="00130028" w:rsidRDefault="00130028" w:rsidP="00130028">
      <w:pPr>
        <w:rPr>
          <w:sz w:val="24"/>
          <w:szCs w:val="24"/>
        </w:rPr>
      </w:pPr>
    </w:p>
    <w:p w14:paraId="28F0056F" w14:textId="77777777" w:rsidR="00130028" w:rsidRDefault="00130028" w:rsidP="00130028">
      <w:pPr>
        <w:rPr>
          <w:sz w:val="24"/>
          <w:szCs w:val="24"/>
        </w:rPr>
      </w:pPr>
    </w:p>
    <w:p w14:paraId="1B0D4B38" w14:textId="77777777" w:rsidR="00130028" w:rsidRDefault="00130028" w:rsidP="00130028">
      <w:pPr>
        <w:rPr>
          <w:sz w:val="24"/>
          <w:szCs w:val="24"/>
        </w:rPr>
      </w:pPr>
    </w:p>
    <w:p w14:paraId="680B594A" w14:textId="77777777" w:rsidR="00130028" w:rsidRDefault="00130028" w:rsidP="00130028">
      <w:pPr>
        <w:rPr>
          <w:sz w:val="24"/>
          <w:szCs w:val="24"/>
        </w:rPr>
      </w:pPr>
    </w:p>
    <w:p w14:paraId="166D63B2" w14:textId="77777777" w:rsidR="00130028" w:rsidRDefault="00130028" w:rsidP="00130028">
      <w:pPr>
        <w:rPr>
          <w:sz w:val="24"/>
          <w:szCs w:val="24"/>
        </w:rPr>
      </w:pPr>
    </w:p>
    <w:p w14:paraId="7D966825" w14:textId="77777777" w:rsidR="00130028" w:rsidRDefault="00130028" w:rsidP="00130028">
      <w:pPr>
        <w:rPr>
          <w:sz w:val="24"/>
          <w:szCs w:val="24"/>
        </w:rPr>
      </w:pPr>
    </w:p>
    <w:p w14:paraId="0E265465" w14:textId="77777777" w:rsidR="00130028" w:rsidRDefault="00130028" w:rsidP="00130028">
      <w:pPr>
        <w:rPr>
          <w:sz w:val="24"/>
          <w:szCs w:val="24"/>
        </w:rPr>
      </w:pPr>
    </w:p>
    <w:p w14:paraId="68A89BCB" w14:textId="46C3E5B6" w:rsidR="00130028" w:rsidRDefault="00130028">
      <w:r>
        <w:br w:type="page"/>
      </w:r>
    </w:p>
    <w:p w14:paraId="49DFD4CB" w14:textId="77777777" w:rsidR="00130028" w:rsidRPr="00862808" w:rsidRDefault="00130028" w:rsidP="00130028">
      <w:pPr>
        <w:rPr>
          <w:b/>
          <w:sz w:val="28"/>
          <w:szCs w:val="28"/>
        </w:rPr>
      </w:pPr>
      <w:r w:rsidRPr="00862808">
        <w:rPr>
          <w:b/>
          <w:sz w:val="28"/>
          <w:szCs w:val="28"/>
        </w:rPr>
        <w:lastRenderedPageBreak/>
        <w:t>Executive Summary</w:t>
      </w:r>
    </w:p>
    <w:p w14:paraId="2AF3435E" w14:textId="77777777" w:rsidR="00130028" w:rsidRDefault="00130028" w:rsidP="005F4746">
      <w:pPr>
        <w:jc w:val="both"/>
        <w:rPr>
          <w:sz w:val="24"/>
          <w:szCs w:val="24"/>
        </w:rPr>
      </w:pPr>
      <w:r>
        <w:rPr>
          <w:sz w:val="24"/>
          <w:szCs w:val="24"/>
        </w:rPr>
        <w:t>This policy is divided into five sections.</w:t>
      </w:r>
    </w:p>
    <w:p w14:paraId="516C3BE6" w14:textId="2FC511B6" w:rsidR="00130028" w:rsidRDefault="00130028" w:rsidP="005F4746">
      <w:pPr>
        <w:jc w:val="both"/>
        <w:rPr>
          <w:sz w:val="24"/>
          <w:szCs w:val="24"/>
        </w:rPr>
      </w:pPr>
      <w:r w:rsidRPr="00DA2DF2">
        <w:rPr>
          <w:b/>
          <w:sz w:val="24"/>
          <w:szCs w:val="24"/>
        </w:rPr>
        <w:t>Section 1</w:t>
      </w:r>
      <w:r>
        <w:rPr>
          <w:sz w:val="24"/>
          <w:szCs w:val="24"/>
        </w:rPr>
        <w:t xml:space="preserve"> - provides demographic information about the borough and sets out this Council’s vision and priorities.</w:t>
      </w:r>
    </w:p>
    <w:p w14:paraId="4042BCB9" w14:textId="11BB6D97" w:rsidR="00130028" w:rsidRDefault="00130028" w:rsidP="005F4746">
      <w:pPr>
        <w:jc w:val="both"/>
        <w:rPr>
          <w:sz w:val="24"/>
          <w:szCs w:val="24"/>
        </w:rPr>
      </w:pPr>
      <w:r w:rsidRPr="00DA2DF2">
        <w:rPr>
          <w:b/>
          <w:sz w:val="24"/>
          <w:szCs w:val="24"/>
        </w:rPr>
        <w:t>Section 2</w:t>
      </w:r>
      <w:r>
        <w:rPr>
          <w:sz w:val="24"/>
          <w:szCs w:val="24"/>
        </w:rPr>
        <w:t xml:space="preserve"> - sets out the purpose of the policy and describes the categories of premises and the licences covered by the Act.</w:t>
      </w:r>
    </w:p>
    <w:p w14:paraId="5E67F1AE" w14:textId="64E7EB17" w:rsidR="00130028" w:rsidRDefault="009061AD" w:rsidP="005F4746">
      <w:pPr>
        <w:jc w:val="both"/>
        <w:rPr>
          <w:sz w:val="24"/>
          <w:szCs w:val="24"/>
        </w:rPr>
      </w:pPr>
      <w:r>
        <w:rPr>
          <w:sz w:val="24"/>
          <w:szCs w:val="24"/>
        </w:rPr>
        <w:t>The function of the policy is to describe the Council</w:t>
      </w:r>
      <w:r w:rsidR="005F4746">
        <w:rPr>
          <w:sz w:val="24"/>
          <w:szCs w:val="24"/>
        </w:rPr>
        <w:t>’</w:t>
      </w:r>
      <w:r>
        <w:rPr>
          <w:sz w:val="24"/>
          <w:szCs w:val="24"/>
        </w:rPr>
        <w:t>s role as licensing authority and inform prospective applica</w:t>
      </w:r>
      <w:r w:rsidR="005F4746">
        <w:rPr>
          <w:sz w:val="24"/>
          <w:szCs w:val="24"/>
        </w:rPr>
        <w:t>nts</w:t>
      </w:r>
      <w:r>
        <w:rPr>
          <w:sz w:val="24"/>
          <w:szCs w:val="24"/>
        </w:rPr>
        <w:t xml:space="preserve"> how their applications will be considered. The policy deals with the grant, renewal, variation</w:t>
      </w:r>
      <w:r w:rsidR="005F4746">
        <w:rPr>
          <w:sz w:val="24"/>
          <w:szCs w:val="24"/>
        </w:rPr>
        <w:t>,</w:t>
      </w:r>
      <w:r>
        <w:rPr>
          <w:sz w:val="24"/>
          <w:szCs w:val="24"/>
        </w:rPr>
        <w:t xml:space="preserve"> and transfer of licences in respect of sex shops, sex cinemas</w:t>
      </w:r>
      <w:r w:rsidR="005F4746">
        <w:rPr>
          <w:sz w:val="24"/>
          <w:szCs w:val="24"/>
        </w:rPr>
        <w:t>,</w:t>
      </w:r>
      <w:r>
        <w:rPr>
          <w:sz w:val="24"/>
          <w:szCs w:val="24"/>
        </w:rPr>
        <w:t xml:space="preserve"> and sex entertainment venues.</w:t>
      </w:r>
    </w:p>
    <w:p w14:paraId="5B4EDAB3" w14:textId="54AF770D" w:rsidR="00130028" w:rsidRDefault="00130028" w:rsidP="005F4746">
      <w:pPr>
        <w:jc w:val="both"/>
        <w:rPr>
          <w:sz w:val="24"/>
          <w:szCs w:val="24"/>
        </w:rPr>
      </w:pPr>
      <w:r w:rsidRPr="00DA2DF2">
        <w:rPr>
          <w:b/>
          <w:sz w:val="24"/>
          <w:szCs w:val="24"/>
        </w:rPr>
        <w:t>Section 3</w:t>
      </w:r>
      <w:r>
        <w:rPr>
          <w:sz w:val="24"/>
          <w:szCs w:val="24"/>
        </w:rPr>
        <w:t xml:space="preserve"> - deals with procedure and matters of general principle. </w:t>
      </w:r>
    </w:p>
    <w:p w14:paraId="6A771B91" w14:textId="0CAB5855" w:rsidR="00130028" w:rsidRDefault="009061AD" w:rsidP="005F4746">
      <w:pPr>
        <w:jc w:val="both"/>
        <w:rPr>
          <w:sz w:val="24"/>
          <w:szCs w:val="24"/>
        </w:rPr>
      </w:pPr>
      <w:r>
        <w:rPr>
          <w:sz w:val="24"/>
          <w:szCs w:val="24"/>
        </w:rPr>
        <w:t xml:space="preserve">The grant or otherwise of sex establishment licences will be determined by </w:t>
      </w:r>
      <w:r w:rsidR="005F4746">
        <w:rPr>
          <w:sz w:val="24"/>
          <w:szCs w:val="24"/>
        </w:rPr>
        <w:t>the S</w:t>
      </w:r>
      <w:r>
        <w:rPr>
          <w:sz w:val="24"/>
          <w:szCs w:val="24"/>
        </w:rPr>
        <w:t>ub-committee of the Council’s Licensing Regulatory Board at a public hearing</w:t>
      </w:r>
      <w:r w:rsidR="003E7345">
        <w:rPr>
          <w:sz w:val="24"/>
          <w:szCs w:val="24"/>
        </w:rPr>
        <w:t xml:space="preserve"> where</w:t>
      </w:r>
      <w:r>
        <w:rPr>
          <w:sz w:val="24"/>
          <w:szCs w:val="24"/>
        </w:rPr>
        <w:t xml:space="preserve"> </w:t>
      </w:r>
      <w:r w:rsidR="003E7345">
        <w:rPr>
          <w:sz w:val="24"/>
          <w:szCs w:val="24"/>
        </w:rPr>
        <w:t>a</w:t>
      </w:r>
      <w:r>
        <w:rPr>
          <w:sz w:val="24"/>
          <w:szCs w:val="24"/>
        </w:rPr>
        <w:t>pplicants and object</w:t>
      </w:r>
      <w:r w:rsidR="003E7345">
        <w:rPr>
          <w:sz w:val="24"/>
          <w:szCs w:val="24"/>
        </w:rPr>
        <w:t>i</w:t>
      </w:r>
      <w:r>
        <w:rPr>
          <w:sz w:val="24"/>
          <w:szCs w:val="24"/>
        </w:rPr>
        <w:t>o</w:t>
      </w:r>
      <w:r w:rsidR="003E7345">
        <w:rPr>
          <w:sz w:val="24"/>
          <w:szCs w:val="24"/>
        </w:rPr>
        <w:t>n</w:t>
      </w:r>
      <w:r>
        <w:rPr>
          <w:sz w:val="24"/>
          <w:szCs w:val="24"/>
        </w:rPr>
        <w:t>s will be heard.</w:t>
      </w:r>
      <w:r w:rsidR="003E7345">
        <w:rPr>
          <w:sz w:val="24"/>
          <w:szCs w:val="24"/>
        </w:rPr>
        <w:t xml:space="preserve"> No licence will be granted for a period greater than one year. </w:t>
      </w:r>
    </w:p>
    <w:p w14:paraId="7B28E887" w14:textId="77777777" w:rsidR="00130028" w:rsidRDefault="00130028" w:rsidP="005F4746">
      <w:pPr>
        <w:jc w:val="both"/>
        <w:rPr>
          <w:sz w:val="24"/>
          <w:szCs w:val="24"/>
        </w:rPr>
      </w:pPr>
      <w:r w:rsidRPr="00DA2DF2">
        <w:rPr>
          <w:b/>
          <w:sz w:val="24"/>
          <w:szCs w:val="24"/>
        </w:rPr>
        <w:t>Section 4</w:t>
      </w:r>
      <w:r>
        <w:rPr>
          <w:sz w:val="24"/>
          <w:szCs w:val="24"/>
        </w:rPr>
        <w:t xml:space="preserve"> – sets out how licence applications will be determined. </w:t>
      </w:r>
    </w:p>
    <w:p w14:paraId="6B6D8BA3" w14:textId="2C610487" w:rsidR="00130028" w:rsidRDefault="003E7345" w:rsidP="005F4746">
      <w:pPr>
        <w:jc w:val="both"/>
        <w:rPr>
          <w:sz w:val="24"/>
          <w:szCs w:val="24"/>
        </w:rPr>
      </w:pPr>
      <w:r>
        <w:rPr>
          <w:sz w:val="24"/>
          <w:szCs w:val="24"/>
        </w:rPr>
        <w:t>E</w:t>
      </w:r>
      <w:r w:rsidR="00130028">
        <w:rPr>
          <w:sz w:val="24"/>
          <w:szCs w:val="24"/>
        </w:rPr>
        <w:t xml:space="preserve">very application for a licence will be subject to detailed consideration of all relevant issues. </w:t>
      </w:r>
      <w:r>
        <w:rPr>
          <w:sz w:val="24"/>
          <w:szCs w:val="24"/>
        </w:rPr>
        <w:t>Mandatory grounds for the</w:t>
      </w:r>
      <w:r w:rsidR="00130028">
        <w:rPr>
          <w:sz w:val="24"/>
          <w:szCs w:val="24"/>
        </w:rPr>
        <w:t xml:space="preserve"> refusal </w:t>
      </w:r>
      <w:r>
        <w:rPr>
          <w:sz w:val="24"/>
          <w:szCs w:val="24"/>
        </w:rPr>
        <w:t xml:space="preserve">of a licence are provided by the </w:t>
      </w:r>
      <w:r w:rsidR="005F4746">
        <w:rPr>
          <w:sz w:val="24"/>
          <w:szCs w:val="24"/>
        </w:rPr>
        <w:t>Act,</w:t>
      </w:r>
      <w:r w:rsidR="00130028">
        <w:rPr>
          <w:sz w:val="24"/>
          <w:szCs w:val="24"/>
        </w:rPr>
        <w:t xml:space="preserve"> </w:t>
      </w:r>
      <w:r>
        <w:rPr>
          <w:sz w:val="24"/>
          <w:szCs w:val="24"/>
        </w:rPr>
        <w:t xml:space="preserve">but </w:t>
      </w:r>
      <w:r w:rsidR="005F4746">
        <w:rPr>
          <w:sz w:val="24"/>
          <w:szCs w:val="24"/>
        </w:rPr>
        <w:t>LB Barking &amp; Dagenham</w:t>
      </w:r>
      <w:r>
        <w:rPr>
          <w:sz w:val="24"/>
          <w:szCs w:val="24"/>
        </w:rPr>
        <w:t xml:space="preserve"> also adopts a presumption against the grant of a licence in </w:t>
      </w:r>
      <w:r w:rsidR="005F4746">
        <w:rPr>
          <w:sz w:val="24"/>
          <w:szCs w:val="24"/>
        </w:rPr>
        <w:t>a few</w:t>
      </w:r>
      <w:r>
        <w:rPr>
          <w:sz w:val="24"/>
          <w:szCs w:val="24"/>
        </w:rPr>
        <w:t xml:space="preserve"> specified circumstances</w:t>
      </w:r>
      <w:r w:rsidR="00130028">
        <w:rPr>
          <w:sz w:val="24"/>
          <w:szCs w:val="24"/>
        </w:rPr>
        <w:t>.</w:t>
      </w:r>
      <w:r w:rsidR="00DB56C0">
        <w:rPr>
          <w:sz w:val="24"/>
          <w:szCs w:val="24"/>
        </w:rPr>
        <w:t xml:space="preserve"> </w:t>
      </w:r>
      <w:r w:rsidR="00130028">
        <w:rPr>
          <w:sz w:val="24"/>
          <w:szCs w:val="24"/>
        </w:rPr>
        <w:t xml:space="preserve"> </w:t>
      </w:r>
      <w:r w:rsidR="00DB56C0">
        <w:rPr>
          <w:sz w:val="24"/>
          <w:szCs w:val="24"/>
        </w:rPr>
        <w:t>Whilst any application will be considered on its merits, the Council has determined that the appropriate number of sex establishments within any locality in the borough is nil.</w:t>
      </w:r>
    </w:p>
    <w:p w14:paraId="6492CB26" w14:textId="77777777" w:rsidR="00130028" w:rsidRDefault="00130028" w:rsidP="005F4746">
      <w:pPr>
        <w:jc w:val="both"/>
        <w:rPr>
          <w:sz w:val="24"/>
          <w:szCs w:val="24"/>
        </w:rPr>
      </w:pPr>
      <w:r w:rsidRPr="00DA2DF2">
        <w:rPr>
          <w:b/>
          <w:sz w:val="24"/>
          <w:szCs w:val="24"/>
        </w:rPr>
        <w:t>Section 5</w:t>
      </w:r>
      <w:r>
        <w:rPr>
          <w:sz w:val="24"/>
          <w:szCs w:val="24"/>
        </w:rPr>
        <w:t xml:space="preserve"> - explains this Council’s approach to regulation and enforcement. </w:t>
      </w:r>
    </w:p>
    <w:p w14:paraId="6E885009" w14:textId="7C4686E7" w:rsidR="00130028" w:rsidRDefault="00130028" w:rsidP="005F4746">
      <w:pPr>
        <w:jc w:val="both"/>
        <w:rPr>
          <w:sz w:val="24"/>
          <w:szCs w:val="24"/>
        </w:rPr>
      </w:pPr>
      <w:r>
        <w:rPr>
          <w:sz w:val="24"/>
          <w:szCs w:val="24"/>
        </w:rPr>
        <w:t xml:space="preserve">The Council </w:t>
      </w:r>
      <w:r w:rsidR="00DB56C0">
        <w:rPr>
          <w:sz w:val="24"/>
          <w:szCs w:val="24"/>
        </w:rPr>
        <w:t>seeks</w:t>
      </w:r>
      <w:r>
        <w:rPr>
          <w:sz w:val="24"/>
          <w:szCs w:val="24"/>
        </w:rPr>
        <w:t xml:space="preserve"> to ensure that all its enforcement activities are </w:t>
      </w:r>
      <w:r w:rsidR="00DB56C0">
        <w:rPr>
          <w:sz w:val="24"/>
          <w:szCs w:val="24"/>
        </w:rPr>
        <w:t>undertaken</w:t>
      </w:r>
      <w:r>
        <w:rPr>
          <w:sz w:val="24"/>
          <w:szCs w:val="24"/>
        </w:rPr>
        <w:t xml:space="preserve"> in a clear, fair, consistent and transparent manner. </w:t>
      </w:r>
      <w:r w:rsidR="00DB56C0">
        <w:rPr>
          <w:sz w:val="24"/>
          <w:szCs w:val="24"/>
        </w:rPr>
        <w:t>We</w:t>
      </w:r>
      <w:r>
        <w:rPr>
          <w:sz w:val="24"/>
          <w:szCs w:val="24"/>
        </w:rPr>
        <w:t xml:space="preserve"> support responsible business operators and take effective actions against irresponsible operators. </w:t>
      </w:r>
      <w:r w:rsidR="00DB56C0">
        <w:rPr>
          <w:sz w:val="24"/>
          <w:szCs w:val="24"/>
        </w:rPr>
        <w:t>We aim to</w:t>
      </w:r>
      <w:r>
        <w:rPr>
          <w:sz w:val="24"/>
          <w:szCs w:val="24"/>
        </w:rPr>
        <w:t xml:space="preserve"> ensure that all licensed premises are well managed, providing a safe environment for staff</w:t>
      </w:r>
      <w:r w:rsidR="00DB56C0">
        <w:rPr>
          <w:sz w:val="24"/>
          <w:szCs w:val="24"/>
        </w:rPr>
        <w:t>,</w:t>
      </w:r>
      <w:r>
        <w:rPr>
          <w:sz w:val="24"/>
          <w:szCs w:val="24"/>
        </w:rPr>
        <w:t xml:space="preserve"> </w:t>
      </w:r>
      <w:r w:rsidR="00DB56C0">
        <w:rPr>
          <w:sz w:val="24"/>
          <w:szCs w:val="24"/>
        </w:rPr>
        <w:t>clientele</w:t>
      </w:r>
      <w:r w:rsidR="005F4746">
        <w:rPr>
          <w:sz w:val="24"/>
          <w:szCs w:val="24"/>
        </w:rPr>
        <w:t>,</w:t>
      </w:r>
      <w:r>
        <w:rPr>
          <w:sz w:val="24"/>
          <w:szCs w:val="24"/>
        </w:rPr>
        <w:t xml:space="preserve"> and the local community.</w:t>
      </w:r>
    </w:p>
    <w:p w14:paraId="72E7FCD9" w14:textId="76696E74" w:rsidR="00130028" w:rsidRDefault="00130028">
      <w:r>
        <w:br w:type="page"/>
      </w:r>
    </w:p>
    <w:p w14:paraId="01716BC9" w14:textId="77777777" w:rsidR="00130028" w:rsidRPr="00862808" w:rsidRDefault="00130028" w:rsidP="00130028">
      <w:pPr>
        <w:rPr>
          <w:b/>
          <w:sz w:val="28"/>
          <w:szCs w:val="28"/>
        </w:rPr>
      </w:pPr>
      <w:r w:rsidRPr="00862808">
        <w:rPr>
          <w:b/>
          <w:sz w:val="28"/>
          <w:szCs w:val="28"/>
        </w:rPr>
        <w:lastRenderedPageBreak/>
        <w:t>Contents</w:t>
      </w:r>
    </w:p>
    <w:p w14:paraId="05CF7EDE" w14:textId="5A241C88" w:rsidR="00130028" w:rsidRPr="00AB7526" w:rsidRDefault="00130028" w:rsidP="00AB7526">
      <w:pPr>
        <w:rPr>
          <w:sz w:val="24"/>
          <w:szCs w:val="24"/>
        </w:rPr>
      </w:pPr>
      <w:r>
        <w:rPr>
          <w:sz w:val="24"/>
          <w:szCs w:val="24"/>
        </w:rPr>
        <w:t>Section 1 –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442C878" w14:textId="322F4DD6" w:rsidR="00130028" w:rsidRPr="00DA2DF2" w:rsidRDefault="00130028" w:rsidP="00130028">
      <w:pPr>
        <w:pStyle w:val="ListParagraph"/>
        <w:numPr>
          <w:ilvl w:val="0"/>
          <w:numId w:val="1"/>
        </w:numPr>
        <w:rPr>
          <w:sz w:val="24"/>
          <w:szCs w:val="24"/>
        </w:rPr>
      </w:pPr>
      <w:r>
        <w:rPr>
          <w:sz w:val="24"/>
          <w:szCs w:val="24"/>
        </w:rPr>
        <w:t>Vision</w:t>
      </w:r>
      <w:r w:rsidR="00115063">
        <w:rPr>
          <w:sz w:val="24"/>
          <w:szCs w:val="24"/>
        </w:rPr>
        <w:t xml:space="preserve">, </w:t>
      </w:r>
      <w:r>
        <w:rPr>
          <w:sz w:val="24"/>
          <w:szCs w:val="24"/>
        </w:rPr>
        <w:t>priorities</w:t>
      </w:r>
      <w:r w:rsidR="00115063">
        <w:rPr>
          <w:sz w:val="24"/>
          <w:szCs w:val="24"/>
        </w:rPr>
        <w:t xml:space="preserve"> and principles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0</w:t>
      </w:r>
      <w:r w:rsidR="0070698D">
        <w:rPr>
          <w:sz w:val="24"/>
          <w:szCs w:val="24"/>
        </w:rPr>
        <w:t>6</w:t>
      </w:r>
    </w:p>
    <w:p w14:paraId="11115174" w14:textId="77777777" w:rsidR="00130028" w:rsidRDefault="00130028" w:rsidP="00130028">
      <w:pPr>
        <w:rPr>
          <w:sz w:val="24"/>
          <w:szCs w:val="24"/>
        </w:rPr>
      </w:pPr>
      <w:r>
        <w:rPr>
          <w:sz w:val="24"/>
          <w:szCs w:val="24"/>
        </w:rPr>
        <w:t>Section 2 – Purpose and Scope of this Policy</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06E88E9" w14:textId="6CF09C43" w:rsidR="00130028" w:rsidRDefault="00130028" w:rsidP="00130028">
      <w:pPr>
        <w:pStyle w:val="ListParagraph"/>
        <w:numPr>
          <w:ilvl w:val="0"/>
          <w:numId w:val="1"/>
        </w:numPr>
        <w:rPr>
          <w:sz w:val="24"/>
          <w:szCs w:val="24"/>
        </w:rPr>
      </w:pPr>
      <w:r>
        <w:rPr>
          <w:sz w:val="24"/>
          <w:szCs w:val="24"/>
        </w:rPr>
        <w:t>The purpose of this policy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0</w:t>
      </w:r>
      <w:r w:rsidR="0070698D">
        <w:rPr>
          <w:sz w:val="24"/>
          <w:szCs w:val="24"/>
        </w:rPr>
        <w:t>7</w:t>
      </w:r>
    </w:p>
    <w:p w14:paraId="0B872E36" w14:textId="6B2765DE" w:rsidR="00130028" w:rsidRDefault="00130028" w:rsidP="00130028">
      <w:pPr>
        <w:pStyle w:val="ListParagraph"/>
        <w:numPr>
          <w:ilvl w:val="0"/>
          <w:numId w:val="1"/>
        </w:numPr>
        <w:rPr>
          <w:sz w:val="24"/>
          <w:szCs w:val="24"/>
        </w:rPr>
      </w:pPr>
      <w:r>
        <w:rPr>
          <w:sz w:val="24"/>
          <w:szCs w:val="24"/>
        </w:rPr>
        <w:t>The scope of this policy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0</w:t>
      </w:r>
      <w:r w:rsidR="0070698D">
        <w:rPr>
          <w:sz w:val="24"/>
          <w:szCs w:val="24"/>
        </w:rPr>
        <w:t>7</w:t>
      </w:r>
    </w:p>
    <w:p w14:paraId="5C047FBE" w14:textId="3184393D" w:rsidR="00130028" w:rsidRDefault="00130028" w:rsidP="00130028">
      <w:pPr>
        <w:pStyle w:val="ListParagraph"/>
        <w:numPr>
          <w:ilvl w:val="0"/>
          <w:numId w:val="1"/>
        </w:numPr>
        <w:rPr>
          <w:sz w:val="24"/>
          <w:szCs w:val="24"/>
        </w:rPr>
      </w:pPr>
      <w:r>
        <w:rPr>
          <w:sz w:val="24"/>
          <w:szCs w:val="24"/>
        </w:rPr>
        <w:t>Definitions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0</w:t>
      </w:r>
      <w:r w:rsidR="00115063">
        <w:rPr>
          <w:sz w:val="24"/>
          <w:szCs w:val="24"/>
        </w:rPr>
        <w:t>7</w:t>
      </w:r>
    </w:p>
    <w:p w14:paraId="33A589B8" w14:textId="5C79BF2A" w:rsidR="00130028" w:rsidRDefault="00130028" w:rsidP="00130028">
      <w:pPr>
        <w:pStyle w:val="ListParagraph"/>
        <w:numPr>
          <w:ilvl w:val="0"/>
          <w:numId w:val="1"/>
        </w:numPr>
        <w:rPr>
          <w:sz w:val="24"/>
          <w:szCs w:val="24"/>
        </w:rPr>
      </w:pPr>
      <w:r>
        <w:rPr>
          <w:sz w:val="24"/>
          <w:szCs w:val="24"/>
        </w:rPr>
        <w:t>Premises providing occasional striptease                                                                         0</w:t>
      </w:r>
      <w:r w:rsidR="0070698D">
        <w:rPr>
          <w:sz w:val="24"/>
          <w:szCs w:val="24"/>
        </w:rPr>
        <w:t>8</w:t>
      </w:r>
    </w:p>
    <w:p w14:paraId="7288DD6B" w14:textId="5E1CE0BB" w:rsidR="00130028" w:rsidRDefault="00130028" w:rsidP="00130028">
      <w:pPr>
        <w:rPr>
          <w:sz w:val="24"/>
          <w:szCs w:val="24"/>
        </w:rPr>
      </w:pPr>
      <w:r>
        <w:rPr>
          <w:sz w:val="24"/>
          <w:szCs w:val="24"/>
        </w:rPr>
        <w:t>Section 3 – Procedure and Principles</w:t>
      </w:r>
      <w:r>
        <w:rPr>
          <w:sz w:val="24"/>
          <w:szCs w:val="24"/>
        </w:rPr>
        <w:tab/>
      </w:r>
      <w:r>
        <w:rPr>
          <w:sz w:val="24"/>
          <w:szCs w:val="24"/>
        </w:rPr>
        <w:tab/>
      </w:r>
      <w:r>
        <w:rPr>
          <w:sz w:val="24"/>
          <w:szCs w:val="24"/>
        </w:rPr>
        <w:tab/>
      </w:r>
      <w:r>
        <w:rPr>
          <w:sz w:val="24"/>
          <w:szCs w:val="24"/>
        </w:rPr>
        <w:tab/>
      </w:r>
      <w:r>
        <w:rPr>
          <w:sz w:val="24"/>
          <w:szCs w:val="24"/>
        </w:rPr>
        <w:tab/>
        <w:t xml:space="preserve">                                        0</w:t>
      </w:r>
      <w:r w:rsidR="00115063">
        <w:rPr>
          <w:sz w:val="24"/>
          <w:szCs w:val="24"/>
        </w:rPr>
        <w:t>9</w:t>
      </w:r>
    </w:p>
    <w:p w14:paraId="07A336CE" w14:textId="362C4939" w:rsidR="00130028" w:rsidRDefault="00130028" w:rsidP="00130028">
      <w:pPr>
        <w:pStyle w:val="ListParagraph"/>
        <w:numPr>
          <w:ilvl w:val="0"/>
          <w:numId w:val="1"/>
        </w:numPr>
        <w:rPr>
          <w:sz w:val="24"/>
          <w:szCs w:val="24"/>
        </w:rPr>
      </w:pPr>
      <w:r>
        <w:rPr>
          <w:sz w:val="24"/>
          <w:szCs w:val="24"/>
        </w:rPr>
        <w:t xml:space="preserve">The Licensing and Regulatory Board                                                                                  </w:t>
      </w:r>
      <w:r w:rsidR="0070698D">
        <w:rPr>
          <w:sz w:val="24"/>
          <w:szCs w:val="24"/>
        </w:rPr>
        <w:t>09</w:t>
      </w:r>
    </w:p>
    <w:p w14:paraId="1B7A23BA" w14:textId="07A8F7A0" w:rsidR="00130028" w:rsidRDefault="00130028" w:rsidP="00130028">
      <w:pPr>
        <w:pStyle w:val="ListParagraph"/>
        <w:numPr>
          <w:ilvl w:val="0"/>
          <w:numId w:val="1"/>
        </w:numPr>
        <w:rPr>
          <w:sz w:val="24"/>
          <w:szCs w:val="24"/>
        </w:rPr>
      </w:pPr>
      <w:r>
        <w:rPr>
          <w:sz w:val="24"/>
          <w:szCs w:val="24"/>
        </w:rPr>
        <w:t xml:space="preserve">European Convention on Human Rights                                                                           </w:t>
      </w:r>
      <w:r w:rsidR="00115063">
        <w:rPr>
          <w:sz w:val="24"/>
          <w:szCs w:val="24"/>
        </w:rPr>
        <w:t>10</w:t>
      </w:r>
    </w:p>
    <w:p w14:paraId="37B95476" w14:textId="517C4CB1" w:rsidR="00130028" w:rsidRDefault="00130028" w:rsidP="00130028">
      <w:pPr>
        <w:pStyle w:val="ListParagraph"/>
        <w:numPr>
          <w:ilvl w:val="0"/>
          <w:numId w:val="1"/>
        </w:numPr>
        <w:rPr>
          <w:sz w:val="24"/>
          <w:szCs w:val="24"/>
        </w:rPr>
      </w:pPr>
      <w:r>
        <w:rPr>
          <w:sz w:val="24"/>
          <w:szCs w:val="24"/>
        </w:rPr>
        <w:t xml:space="preserve">Equality duty                                                                                                                          </w:t>
      </w:r>
      <w:r w:rsidR="00115063">
        <w:rPr>
          <w:sz w:val="24"/>
          <w:szCs w:val="24"/>
        </w:rPr>
        <w:t>10</w:t>
      </w:r>
    </w:p>
    <w:p w14:paraId="5BEA0E0E" w14:textId="6A0E1962" w:rsidR="00130028" w:rsidRDefault="00130028" w:rsidP="00130028">
      <w:pPr>
        <w:pStyle w:val="ListParagraph"/>
        <w:numPr>
          <w:ilvl w:val="0"/>
          <w:numId w:val="1"/>
        </w:numPr>
        <w:rPr>
          <w:sz w:val="24"/>
          <w:szCs w:val="24"/>
        </w:rPr>
      </w:pPr>
      <w:r>
        <w:rPr>
          <w:sz w:val="24"/>
          <w:szCs w:val="24"/>
        </w:rPr>
        <w:t>Applications for licences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70698D">
        <w:rPr>
          <w:sz w:val="24"/>
          <w:szCs w:val="24"/>
        </w:rPr>
        <w:t>0</w:t>
      </w:r>
    </w:p>
    <w:p w14:paraId="3D2A0B19" w14:textId="435C625D" w:rsidR="00130028" w:rsidRDefault="00130028" w:rsidP="00130028">
      <w:pPr>
        <w:pStyle w:val="ListParagraph"/>
        <w:numPr>
          <w:ilvl w:val="0"/>
          <w:numId w:val="1"/>
        </w:numPr>
        <w:rPr>
          <w:sz w:val="24"/>
          <w:szCs w:val="24"/>
        </w:rPr>
      </w:pPr>
      <w:r>
        <w:rPr>
          <w:sz w:val="24"/>
          <w:szCs w:val="24"/>
        </w:rPr>
        <w:t>Guidance on the licensing process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115063">
        <w:rPr>
          <w:sz w:val="24"/>
          <w:szCs w:val="24"/>
        </w:rPr>
        <w:t>1</w:t>
      </w:r>
    </w:p>
    <w:p w14:paraId="10F89A06" w14:textId="2FF89B0E" w:rsidR="00130028" w:rsidRPr="00AF79F6" w:rsidRDefault="00130028" w:rsidP="00130028">
      <w:pPr>
        <w:pStyle w:val="ListParagraph"/>
        <w:numPr>
          <w:ilvl w:val="0"/>
          <w:numId w:val="1"/>
        </w:numPr>
        <w:rPr>
          <w:sz w:val="24"/>
          <w:szCs w:val="24"/>
        </w:rPr>
      </w:pPr>
      <w:r w:rsidRPr="00AF79F6">
        <w:rPr>
          <w:sz w:val="24"/>
          <w:szCs w:val="24"/>
        </w:rPr>
        <w:t>Public hearing of applications</w:t>
      </w:r>
      <w:r w:rsidRPr="00AF79F6">
        <w:rPr>
          <w:sz w:val="24"/>
          <w:szCs w:val="24"/>
        </w:rPr>
        <w:tab/>
      </w:r>
      <w:r w:rsidRPr="00AF79F6">
        <w:rPr>
          <w:sz w:val="24"/>
          <w:szCs w:val="24"/>
        </w:rPr>
        <w:tab/>
      </w:r>
      <w:r w:rsidRPr="00AF79F6">
        <w:rPr>
          <w:sz w:val="24"/>
          <w:szCs w:val="24"/>
        </w:rPr>
        <w:tab/>
      </w:r>
      <w:r w:rsidRPr="00AF79F6">
        <w:rPr>
          <w:sz w:val="24"/>
          <w:szCs w:val="24"/>
        </w:rPr>
        <w:tab/>
      </w:r>
      <w:r w:rsidRPr="00AF79F6">
        <w:rPr>
          <w:sz w:val="24"/>
          <w:szCs w:val="24"/>
        </w:rPr>
        <w:tab/>
      </w:r>
      <w:r w:rsidRPr="00AF79F6">
        <w:rPr>
          <w:sz w:val="24"/>
          <w:szCs w:val="24"/>
        </w:rPr>
        <w:tab/>
      </w:r>
      <w:r w:rsidRPr="00AF79F6">
        <w:rPr>
          <w:sz w:val="24"/>
          <w:szCs w:val="24"/>
        </w:rPr>
        <w:tab/>
      </w:r>
      <w:r w:rsidRPr="00AF79F6">
        <w:rPr>
          <w:sz w:val="24"/>
          <w:szCs w:val="24"/>
        </w:rPr>
        <w:tab/>
        <w:t>1</w:t>
      </w:r>
      <w:r w:rsidR="00115063">
        <w:rPr>
          <w:sz w:val="24"/>
          <w:szCs w:val="24"/>
        </w:rPr>
        <w:t>1</w:t>
      </w:r>
    </w:p>
    <w:p w14:paraId="2C3986C9" w14:textId="7D50FF20" w:rsidR="00130028" w:rsidRDefault="00130028" w:rsidP="00130028">
      <w:pPr>
        <w:pStyle w:val="ListParagraph"/>
        <w:numPr>
          <w:ilvl w:val="0"/>
          <w:numId w:val="1"/>
        </w:numPr>
        <w:rPr>
          <w:sz w:val="24"/>
          <w:szCs w:val="24"/>
        </w:rPr>
      </w:pPr>
      <w:r>
        <w:rPr>
          <w:sz w:val="24"/>
          <w:szCs w:val="24"/>
        </w:rPr>
        <w:t>Duration of licence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115063">
        <w:rPr>
          <w:sz w:val="24"/>
          <w:szCs w:val="24"/>
        </w:rPr>
        <w:t>2</w:t>
      </w:r>
    </w:p>
    <w:p w14:paraId="35F4A61C" w14:textId="05AF17A1" w:rsidR="00130028" w:rsidRPr="00AF79F6" w:rsidRDefault="00130028" w:rsidP="00130028">
      <w:pPr>
        <w:pStyle w:val="ListParagraph"/>
        <w:numPr>
          <w:ilvl w:val="0"/>
          <w:numId w:val="1"/>
        </w:numPr>
        <w:rPr>
          <w:sz w:val="24"/>
          <w:szCs w:val="24"/>
        </w:rPr>
      </w:pPr>
      <w:r w:rsidRPr="00AF79F6">
        <w:rPr>
          <w:sz w:val="24"/>
          <w:szCs w:val="24"/>
        </w:rPr>
        <w:t>Waivers</w:t>
      </w:r>
      <w:r w:rsidRPr="00AF79F6">
        <w:rPr>
          <w:sz w:val="24"/>
          <w:szCs w:val="24"/>
        </w:rPr>
        <w:tab/>
      </w:r>
      <w:r w:rsidRPr="00AF79F6">
        <w:rPr>
          <w:sz w:val="24"/>
          <w:szCs w:val="24"/>
        </w:rPr>
        <w:tab/>
      </w:r>
      <w:r w:rsidRPr="00AF79F6">
        <w:rPr>
          <w:sz w:val="24"/>
          <w:szCs w:val="24"/>
        </w:rPr>
        <w:tab/>
      </w:r>
      <w:r w:rsidRPr="00AF79F6">
        <w:rPr>
          <w:sz w:val="24"/>
          <w:szCs w:val="24"/>
        </w:rPr>
        <w:tab/>
      </w:r>
      <w:r w:rsidRPr="00AF79F6">
        <w:rPr>
          <w:sz w:val="24"/>
          <w:szCs w:val="24"/>
        </w:rPr>
        <w:tab/>
      </w:r>
      <w:r w:rsidRPr="00AF79F6">
        <w:rPr>
          <w:sz w:val="24"/>
          <w:szCs w:val="24"/>
        </w:rPr>
        <w:tab/>
      </w:r>
      <w:r w:rsidRPr="00AF79F6">
        <w:rPr>
          <w:sz w:val="24"/>
          <w:szCs w:val="24"/>
        </w:rPr>
        <w:tab/>
      </w:r>
      <w:r w:rsidRPr="00AF79F6">
        <w:rPr>
          <w:sz w:val="24"/>
          <w:szCs w:val="24"/>
        </w:rPr>
        <w:tab/>
      </w:r>
      <w:r w:rsidRPr="00AF79F6">
        <w:rPr>
          <w:sz w:val="24"/>
          <w:szCs w:val="24"/>
        </w:rPr>
        <w:tab/>
      </w:r>
      <w:r w:rsidRPr="00AF79F6">
        <w:rPr>
          <w:sz w:val="24"/>
          <w:szCs w:val="24"/>
        </w:rPr>
        <w:tab/>
        <w:t>1</w:t>
      </w:r>
      <w:r w:rsidR="00115063">
        <w:rPr>
          <w:sz w:val="24"/>
          <w:szCs w:val="24"/>
        </w:rPr>
        <w:t>2</w:t>
      </w:r>
    </w:p>
    <w:p w14:paraId="38B4CD93" w14:textId="77777777" w:rsidR="00115063" w:rsidRDefault="00130028" w:rsidP="00115063">
      <w:pPr>
        <w:rPr>
          <w:sz w:val="24"/>
          <w:szCs w:val="24"/>
        </w:rPr>
      </w:pPr>
      <w:r>
        <w:rPr>
          <w:sz w:val="24"/>
          <w:szCs w:val="24"/>
        </w:rPr>
        <w:t>Section 4 – Licensing Decisions and Conditions</w:t>
      </w:r>
      <w:r>
        <w:rPr>
          <w:sz w:val="24"/>
          <w:szCs w:val="24"/>
        </w:rPr>
        <w:tab/>
      </w:r>
      <w:r w:rsidR="00115063">
        <w:rPr>
          <w:sz w:val="24"/>
          <w:szCs w:val="24"/>
        </w:rPr>
        <w:tab/>
      </w:r>
      <w:r w:rsidR="00115063">
        <w:rPr>
          <w:sz w:val="24"/>
          <w:szCs w:val="24"/>
        </w:rPr>
        <w:tab/>
      </w:r>
      <w:r w:rsidR="00115063">
        <w:rPr>
          <w:sz w:val="24"/>
          <w:szCs w:val="24"/>
        </w:rPr>
        <w:tab/>
      </w:r>
      <w:r w:rsidR="00115063">
        <w:rPr>
          <w:sz w:val="24"/>
          <w:szCs w:val="24"/>
        </w:rPr>
        <w:tab/>
        <w:t xml:space="preserve">             13</w:t>
      </w:r>
      <w:r>
        <w:rPr>
          <w:sz w:val="24"/>
          <w:szCs w:val="24"/>
        </w:rPr>
        <w:tab/>
      </w:r>
      <w:r>
        <w:rPr>
          <w:sz w:val="24"/>
          <w:szCs w:val="24"/>
        </w:rPr>
        <w:tab/>
      </w:r>
      <w:r>
        <w:rPr>
          <w:sz w:val="24"/>
          <w:szCs w:val="24"/>
        </w:rPr>
        <w:tab/>
      </w:r>
    </w:p>
    <w:p w14:paraId="4D7FD8B3" w14:textId="09420A8B" w:rsidR="00130028" w:rsidRPr="00115063" w:rsidRDefault="0070698D" w:rsidP="00115063">
      <w:pPr>
        <w:pStyle w:val="ListParagraph"/>
        <w:numPr>
          <w:ilvl w:val="0"/>
          <w:numId w:val="18"/>
        </w:numPr>
        <w:rPr>
          <w:sz w:val="24"/>
          <w:szCs w:val="24"/>
        </w:rPr>
      </w:pPr>
      <w:r w:rsidRPr="00115063">
        <w:rPr>
          <w:sz w:val="24"/>
          <w:szCs w:val="24"/>
        </w:rPr>
        <w:t>Statutory</w:t>
      </w:r>
      <w:r w:rsidR="00130028" w:rsidRPr="00115063">
        <w:rPr>
          <w:sz w:val="24"/>
          <w:szCs w:val="24"/>
        </w:rPr>
        <w:t xml:space="preserve"> reasons for refusal of licences</w:t>
      </w:r>
      <w:r w:rsidR="00130028" w:rsidRPr="00115063">
        <w:rPr>
          <w:sz w:val="24"/>
          <w:szCs w:val="24"/>
        </w:rPr>
        <w:tab/>
      </w:r>
      <w:r w:rsidR="00130028" w:rsidRPr="00115063">
        <w:rPr>
          <w:sz w:val="24"/>
          <w:szCs w:val="24"/>
        </w:rPr>
        <w:tab/>
      </w:r>
      <w:r w:rsidR="00130028" w:rsidRPr="00115063">
        <w:rPr>
          <w:sz w:val="24"/>
          <w:szCs w:val="24"/>
        </w:rPr>
        <w:tab/>
      </w:r>
      <w:r w:rsidR="00130028" w:rsidRPr="00115063">
        <w:rPr>
          <w:sz w:val="24"/>
          <w:szCs w:val="24"/>
        </w:rPr>
        <w:tab/>
      </w:r>
      <w:r w:rsidR="00130028" w:rsidRPr="00115063">
        <w:rPr>
          <w:sz w:val="24"/>
          <w:szCs w:val="24"/>
        </w:rPr>
        <w:tab/>
      </w:r>
      <w:r w:rsidR="00130028" w:rsidRPr="00115063">
        <w:rPr>
          <w:sz w:val="24"/>
          <w:szCs w:val="24"/>
        </w:rPr>
        <w:tab/>
        <w:t>1</w:t>
      </w:r>
      <w:r w:rsidR="00115063">
        <w:rPr>
          <w:sz w:val="24"/>
          <w:szCs w:val="24"/>
        </w:rPr>
        <w:t>3</w:t>
      </w:r>
    </w:p>
    <w:p w14:paraId="3CA93BDF" w14:textId="4486898E" w:rsidR="00130028" w:rsidRDefault="00130028" w:rsidP="00130028">
      <w:pPr>
        <w:pStyle w:val="ListParagraph"/>
        <w:numPr>
          <w:ilvl w:val="0"/>
          <w:numId w:val="1"/>
        </w:numPr>
        <w:rPr>
          <w:sz w:val="24"/>
          <w:szCs w:val="24"/>
        </w:rPr>
      </w:pPr>
      <w:r>
        <w:rPr>
          <w:sz w:val="24"/>
          <w:szCs w:val="24"/>
        </w:rPr>
        <w:t>Appropriate numbers of licensed premises</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BB2783">
        <w:rPr>
          <w:sz w:val="24"/>
          <w:szCs w:val="24"/>
        </w:rPr>
        <w:t>4</w:t>
      </w:r>
    </w:p>
    <w:p w14:paraId="436AA29E" w14:textId="5CA8F25E" w:rsidR="00130028" w:rsidRDefault="00130028" w:rsidP="00130028">
      <w:pPr>
        <w:pStyle w:val="ListParagraph"/>
        <w:numPr>
          <w:ilvl w:val="0"/>
          <w:numId w:val="1"/>
        </w:numPr>
        <w:rPr>
          <w:sz w:val="24"/>
          <w:szCs w:val="24"/>
        </w:rPr>
      </w:pPr>
      <w:r>
        <w:rPr>
          <w:sz w:val="24"/>
          <w:szCs w:val="24"/>
        </w:rPr>
        <w:t>Assessment of ‘relevant locality</w:t>
      </w:r>
      <w:r w:rsidR="005F4746">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BB2783">
        <w:rPr>
          <w:sz w:val="24"/>
          <w:szCs w:val="24"/>
        </w:rPr>
        <w:t>4</w:t>
      </w:r>
    </w:p>
    <w:p w14:paraId="6CED619C" w14:textId="7DB145F9" w:rsidR="00130028" w:rsidRDefault="00130028" w:rsidP="00130028">
      <w:pPr>
        <w:pStyle w:val="ListParagraph"/>
        <w:numPr>
          <w:ilvl w:val="0"/>
          <w:numId w:val="1"/>
        </w:numPr>
        <w:rPr>
          <w:sz w:val="24"/>
          <w:szCs w:val="24"/>
        </w:rPr>
      </w:pPr>
      <w:r>
        <w:rPr>
          <w:sz w:val="24"/>
          <w:szCs w:val="24"/>
        </w:rPr>
        <w:t>Presumption against grant of licences in specified circumstances</w:t>
      </w:r>
      <w:r>
        <w:rPr>
          <w:sz w:val="24"/>
          <w:szCs w:val="24"/>
        </w:rPr>
        <w:tab/>
      </w:r>
      <w:r>
        <w:rPr>
          <w:sz w:val="24"/>
          <w:szCs w:val="24"/>
        </w:rPr>
        <w:tab/>
      </w:r>
      <w:r>
        <w:rPr>
          <w:sz w:val="24"/>
          <w:szCs w:val="24"/>
        </w:rPr>
        <w:tab/>
        <w:t>1</w:t>
      </w:r>
      <w:r w:rsidR="00BB2783">
        <w:rPr>
          <w:sz w:val="24"/>
          <w:szCs w:val="24"/>
        </w:rPr>
        <w:t>4</w:t>
      </w:r>
    </w:p>
    <w:p w14:paraId="69C6922F" w14:textId="0075D63F" w:rsidR="00130028" w:rsidRDefault="00130028" w:rsidP="00130028">
      <w:pPr>
        <w:pStyle w:val="ListParagraph"/>
        <w:numPr>
          <w:ilvl w:val="0"/>
          <w:numId w:val="1"/>
        </w:numPr>
        <w:rPr>
          <w:sz w:val="24"/>
          <w:szCs w:val="24"/>
        </w:rPr>
      </w:pPr>
      <w:r>
        <w:rPr>
          <w:sz w:val="24"/>
          <w:szCs w:val="24"/>
        </w:rPr>
        <w:t>Other considerations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BB2783">
        <w:rPr>
          <w:sz w:val="24"/>
          <w:szCs w:val="24"/>
        </w:rPr>
        <w:t>5</w:t>
      </w:r>
    </w:p>
    <w:p w14:paraId="01E3004D" w14:textId="42A76873" w:rsidR="00130028" w:rsidRDefault="0070698D" w:rsidP="00130028">
      <w:pPr>
        <w:pStyle w:val="ListParagraph"/>
        <w:numPr>
          <w:ilvl w:val="0"/>
          <w:numId w:val="1"/>
        </w:numPr>
        <w:rPr>
          <w:sz w:val="24"/>
          <w:szCs w:val="24"/>
        </w:rPr>
      </w:pPr>
      <w:r>
        <w:rPr>
          <w:sz w:val="24"/>
          <w:szCs w:val="24"/>
        </w:rPr>
        <w:t>Licence</w:t>
      </w:r>
      <w:r w:rsidR="00130028">
        <w:rPr>
          <w:sz w:val="24"/>
          <w:szCs w:val="24"/>
        </w:rPr>
        <w:t xml:space="preserve"> conditions</w:t>
      </w:r>
      <w:r w:rsidR="00130028">
        <w:rPr>
          <w:sz w:val="24"/>
          <w:szCs w:val="24"/>
        </w:rPr>
        <w:tab/>
      </w:r>
      <w:r w:rsidR="00130028">
        <w:rPr>
          <w:sz w:val="24"/>
          <w:szCs w:val="24"/>
        </w:rPr>
        <w:tab/>
      </w:r>
      <w:r w:rsidR="00130028">
        <w:rPr>
          <w:sz w:val="24"/>
          <w:szCs w:val="24"/>
        </w:rPr>
        <w:tab/>
      </w:r>
      <w:r w:rsidR="00130028">
        <w:rPr>
          <w:sz w:val="24"/>
          <w:szCs w:val="24"/>
        </w:rPr>
        <w:tab/>
      </w:r>
      <w:r w:rsidR="00130028">
        <w:rPr>
          <w:sz w:val="24"/>
          <w:szCs w:val="24"/>
        </w:rPr>
        <w:tab/>
      </w:r>
      <w:r w:rsidR="00130028">
        <w:rPr>
          <w:sz w:val="24"/>
          <w:szCs w:val="24"/>
        </w:rPr>
        <w:tab/>
      </w:r>
      <w:r>
        <w:rPr>
          <w:sz w:val="24"/>
          <w:szCs w:val="24"/>
        </w:rPr>
        <w:t xml:space="preserve">                                        </w:t>
      </w:r>
      <w:r w:rsidR="00130028">
        <w:rPr>
          <w:sz w:val="24"/>
          <w:szCs w:val="24"/>
        </w:rPr>
        <w:t>1</w:t>
      </w:r>
      <w:r w:rsidR="00BB2783">
        <w:rPr>
          <w:sz w:val="24"/>
          <w:szCs w:val="24"/>
        </w:rPr>
        <w:t>6</w:t>
      </w:r>
    </w:p>
    <w:p w14:paraId="7C8F3AAC" w14:textId="6E83296F" w:rsidR="00130028" w:rsidRPr="00C105CF" w:rsidRDefault="00130028" w:rsidP="00130028">
      <w:pPr>
        <w:pStyle w:val="ListParagraph"/>
        <w:numPr>
          <w:ilvl w:val="0"/>
          <w:numId w:val="1"/>
        </w:numPr>
        <w:rPr>
          <w:sz w:val="24"/>
          <w:szCs w:val="24"/>
        </w:rPr>
      </w:pPr>
      <w:r>
        <w:rPr>
          <w:sz w:val="24"/>
          <w:szCs w:val="24"/>
        </w:rPr>
        <w:t>Protection of children and young people</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BB2783">
        <w:rPr>
          <w:sz w:val="24"/>
          <w:szCs w:val="24"/>
        </w:rPr>
        <w:t>6</w:t>
      </w:r>
    </w:p>
    <w:p w14:paraId="1DCADB3D" w14:textId="0A7C2B73" w:rsidR="00130028" w:rsidRDefault="00130028" w:rsidP="00130028">
      <w:pPr>
        <w:pStyle w:val="ListParagraph"/>
        <w:numPr>
          <w:ilvl w:val="0"/>
          <w:numId w:val="1"/>
        </w:numPr>
        <w:rPr>
          <w:sz w:val="24"/>
          <w:szCs w:val="24"/>
        </w:rPr>
      </w:pPr>
      <w:r>
        <w:rPr>
          <w:sz w:val="24"/>
          <w:szCs w:val="24"/>
        </w:rPr>
        <w:t>Sexual exploitation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BB2783">
        <w:rPr>
          <w:sz w:val="24"/>
          <w:szCs w:val="24"/>
        </w:rPr>
        <w:t>7</w:t>
      </w:r>
    </w:p>
    <w:p w14:paraId="0A497C38" w14:textId="658A244E" w:rsidR="00130028" w:rsidRDefault="00130028" w:rsidP="00130028">
      <w:pPr>
        <w:pStyle w:val="ListParagraph"/>
        <w:numPr>
          <w:ilvl w:val="0"/>
          <w:numId w:val="1"/>
        </w:numPr>
        <w:rPr>
          <w:sz w:val="24"/>
          <w:szCs w:val="24"/>
        </w:rPr>
      </w:pPr>
      <w:r>
        <w:rPr>
          <w:sz w:val="24"/>
          <w:szCs w:val="24"/>
        </w:rPr>
        <w:t>Prevention of crime and disorder / anti-social behaviour</w:t>
      </w:r>
      <w:r>
        <w:rPr>
          <w:sz w:val="24"/>
          <w:szCs w:val="24"/>
        </w:rPr>
        <w:tab/>
      </w:r>
      <w:r>
        <w:rPr>
          <w:sz w:val="24"/>
          <w:szCs w:val="24"/>
        </w:rPr>
        <w:tab/>
      </w:r>
      <w:r>
        <w:rPr>
          <w:sz w:val="24"/>
          <w:szCs w:val="24"/>
        </w:rPr>
        <w:tab/>
      </w:r>
      <w:r>
        <w:rPr>
          <w:sz w:val="24"/>
          <w:szCs w:val="24"/>
        </w:rPr>
        <w:tab/>
      </w:r>
      <w:r w:rsidR="0070698D">
        <w:rPr>
          <w:sz w:val="24"/>
          <w:szCs w:val="24"/>
        </w:rPr>
        <w:t>1</w:t>
      </w:r>
      <w:r w:rsidR="00BB2783">
        <w:rPr>
          <w:sz w:val="24"/>
          <w:szCs w:val="24"/>
        </w:rPr>
        <w:t>7</w:t>
      </w:r>
    </w:p>
    <w:p w14:paraId="402F27A4" w14:textId="2CF0AE94" w:rsidR="00130028" w:rsidRDefault="00130028" w:rsidP="00130028">
      <w:pPr>
        <w:pStyle w:val="ListParagraph"/>
        <w:numPr>
          <w:ilvl w:val="0"/>
          <w:numId w:val="1"/>
        </w:numPr>
        <w:rPr>
          <w:sz w:val="24"/>
          <w:szCs w:val="24"/>
        </w:rPr>
      </w:pPr>
      <w:r>
        <w:rPr>
          <w:sz w:val="24"/>
          <w:szCs w:val="24"/>
        </w:rPr>
        <w:t>Variation of a licence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0698D">
        <w:rPr>
          <w:sz w:val="24"/>
          <w:szCs w:val="24"/>
        </w:rPr>
        <w:t>1</w:t>
      </w:r>
      <w:r w:rsidR="00BB2783">
        <w:rPr>
          <w:sz w:val="24"/>
          <w:szCs w:val="24"/>
        </w:rPr>
        <w:t>7</w:t>
      </w:r>
    </w:p>
    <w:p w14:paraId="6C109A5D" w14:textId="70E3E831" w:rsidR="00130028" w:rsidRDefault="00130028" w:rsidP="00130028">
      <w:pPr>
        <w:pStyle w:val="ListParagraph"/>
        <w:numPr>
          <w:ilvl w:val="0"/>
          <w:numId w:val="1"/>
        </w:numPr>
        <w:rPr>
          <w:sz w:val="24"/>
          <w:szCs w:val="24"/>
        </w:rPr>
      </w:pPr>
      <w:r>
        <w:rPr>
          <w:sz w:val="24"/>
          <w:szCs w:val="24"/>
        </w:rPr>
        <w:t>Revocation of a licence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0698D">
        <w:rPr>
          <w:sz w:val="24"/>
          <w:szCs w:val="24"/>
        </w:rPr>
        <w:t>1</w:t>
      </w:r>
      <w:r w:rsidR="00BB2783">
        <w:rPr>
          <w:sz w:val="24"/>
          <w:szCs w:val="24"/>
        </w:rPr>
        <w:t>8</w:t>
      </w:r>
    </w:p>
    <w:p w14:paraId="53FECF2E" w14:textId="49B798C5" w:rsidR="00130028" w:rsidRDefault="00130028" w:rsidP="00130028">
      <w:pPr>
        <w:pStyle w:val="ListParagraph"/>
        <w:numPr>
          <w:ilvl w:val="0"/>
          <w:numId w:val="1"/>
        </w:numPr>
        <w:rPr>
          <w:sz w:val="24"/>
          <w:szCs w:val="24"/>
        </w:rPr>
      </w:pPr>
      <w:r>
        <w:rPr>
          <w:sz w:val="24"/>
          <w:szCs w:val="24"/>
        </w:rPr>
        <w:t>Cancellation of a licence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0698D">
        <w:rPr>
          <w:sz w:val="24"/>
          <w:szCs w:val="24"/>
        </w:rPr>
        <w:t>1</w:t>
      </w:r>
      <w:r w:rsidR="00BB2783">
        <w:rPr>
          <w:sz w:val="24"/>
          <w:szCs w:val="24"/>
        </w:rPr>
        <w:t>8</w:t>
      </w:r>
    </w:p>
    <w:p w14:paraId="715EF90A" w14:textId="1B26BDDB" w:rsidR="00130028" w:rsidRDefault="00130028" w:rsidP="00130028">
      <w:pPr>
        <w:pStyle w:val="ListParagraph"/>
        <w:numPr>
          <w:ilvl w:val="0"/>
          <w:numId w:val="1"/>
        </w:numPr>
        <w:rPr>
          <w:sz w:val="24"/>
          <w:szCs w:val="24"/>
        </w:rPr>
      </w:pPr>
      <w:r>
        <w:rPr>
          <w:sz w:val="24"/>
          <w:szCs w:val="24"/>
        </w:rPr>
        <w:t>Appeals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0698D">
        <w:rPr>
          <w:sz w:val="24"/>
          <w:szCs w:val="24"/>
        </w:rPr>
        <w:t>1</w:t>
      </w:r>
      <w:r w:rsidR="00BB2783">
        <w:rPr>
          <w:sz w:val="24"/>
          <w:szCs w:val="24"/>
        </w:rPr>
        <w:t>8</w:t>
      </w:r>
    </w:p>
    <w:p w14:paraId="7E69AACB" w14:textId="41D076CF" w:rsidR="00130028" w:rsidRDefault="00130028" w:rsidP="00130028">
      <w:pPr>
        <w:rPr>
          <w:sz w:val="24"/>
          <w:szCs w:val="24"/>
        </w:rPr>
      </w:pPr>
      <w:r>
        <w:rPr>
          <w:sz w:val="24"/>
          <w:szCs w:val="24"/>
        </w:rPr>
        <w:t>Section 5 – Enforcement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B2783">
        <w:rPr>
          <w:sz w:val="24"/>
          <w:szCs w:val="24"/>
        </w:rPr>
        <w:t>20</w:t>
      </w:r>
    </w:p>
    <w:p w14:paraId="4B83CEC2" w14:textId="77777777" w:rsidR="0070698D" w:rsidRDefault="0070698D">
      <w:pPr>
        <w:rPr>
          <w:b/>
          <w:sz w:val="28"/>
          <w:szCs w:val="28"/>
        </w:rPr>
      </w:pPr>
      <w:r>
        <w:rPr>
          <w:b/>
          <w:sz w:val="28"/>
          <w:szCs w:val="28"/>
        </w:rPr>
        <w:br w:type="page"/>
      </w:r>
    </w:p>
    <w:p w14:paraId="4BDBF692" w14:textId="4EF04945" w:rsidR="00130028" w:rsidRPr="00C41416" w:rsidRDefault="00130028" w:rsidP="00C41416">
      <w:pPr>
        <w:rPr>
          <w:sz w:val="24"/>
          <w:szCs w:val="24"/>
        </w:rPr>
      </w:pPr>
      <w:r w:rsidRPr="002A7323">
        <w:rPr>
          <w:b/>
          <w:sz w:val="28"/>
          <w:szCs w:val="28"/>
        </w:rPr>
        <w:lastRenderedPageBreak/>
        <w:t xml:space="preserve">Section </w:t>
      </w:r>
      <w:r>
        <w:rPr>
          <w:b/>
          <w:sz w:val="28"/>
          <w:szCs w:val="28"/>
        </w:rPr>
        <w:t>1</w:t>
      </w:r>
      <w:r w:rsidRPr="002A7323">
        <w:rPr>
          <w:b/>
          <w:sz w:val="28"/>
          <w:szCs w:val="28"/>
        </w:rPr>
        <w:t xml:space="preserve"> – Introductio</w:t>
      </w:r>
      <w:r w:rsidR="00C41416">
        <w:rPr>
          <w:b/>
          <w:sz w:val="28"/>
          <w:szCs w:val="28"/>
        </w:rPr>
        <w:t>n</w:t>
      </w:r>
    </w:p>
    <w:p w14:paraId="508F1D86" w14:textId="77777777" w:rsidR="00130028" w:rsidRPr="00573D35" w:rsidRDefault="00130028" w:rsidP="00130028">
      <w:pPr>
        <w:spacing w:after="0"/>
        <w:rPr>
          <w:sz w:val="24"/>
          <w:szCs w:val="24"/>
        </w:rPr>
      </w:pPr>
    </w:p>
    <w:p w14:paraId="56F9A080" w14:textId="3CF98742" w:rsidR="00130028" w:rsidRPr="00DA2DF2" w:rsidRDefault="00F272EA" w:rsidP="00130028">
      <w:pPr>
        <w:spacing w:after="0"/>
        <w:rPr>
          <w:rFonts w:cs="Arial"/>
          <w:b/>
          <w:sz w:val="24"/>
          <w:szCs w:val="24"/>
        </w:rPr>
      </w:pPr>
      <w:r>
        <w:rPr>
          <w:rFonts w:cs="Arial"/>
          <w:b/>
          <w:sz w:val="24"/>
          <w:szCs w:val="24"/>
        </w:rPr>
        <w:t xml:space="preserve">Vision, </w:t>
      </w:r>
      <w:r w:rsidR="00007C10">
        <w:rPr>
          <w:rFonts w:cs="Arial"/>
          <w:b/>
          <w:sz w:val="24"/>
          <w:szCs w:val="24"/>
        </w:rPr>
        <w:t>p</w:t>
      </w:r>
      <w:r w:rsidR="00130028" w:rsidRPr="00DA2DF2">
        <w:rPr>
          <w:rFonts w:cs="Arial"/>
          <w:b/>
          <w:sz w:val="24"/>
          <w:szCs w:val="24"/>
        </w:rPr>
        <w:t>riorities</w:t>
      </w:r>
      <w:r>
        <w:rPr>
          <w:rFonts w:cs="Arial"/>
          <w:b/>
          <w:sz w:val="24"/>
          <w:szCs w:val="24"/>
        </w:rPr>
        <w:t xml:space="preserve"> &amp; </w:t>
      </w:r>
      <w:r w:rsidR="00007C10">
        <w:rPr>
          <w:rFonts w:cs="Arial"/>
          <w:b/>
          <w:sz w:val="24"/>
          <w:szCs w:val="24"/>
        </w:rPr>
        <w:t>p</w:t>
      </w:r>
      <w:r>
        <w:rPr>
          <w:rFonts w:cs="Arial"/>
          <w:b/>
          <w:sz w:val="24"/>
          <w:szCs w:val="24"/>
        </w:rPr>
        <w:t>rinciples</w:t>
      </w:r>
    </w:p>
    <w:p w14:paraId="418F409E" w14:textId="77777777" w:rsidR="00130028" w:rsidRPr="00DA2DF2" w:rsidRDefault="00130028" w:rsidP="00130028">
      <w:pPr>
        <w:spacing w:after="0"/>
        <w:rPr>
          <w:rFonts w:cs="Arial"/>
          <w:b/>
          <w:sz w:val="24"/>
          <w:szCs w:val="24"/>
        </w:rPr>
      </w:pPr>
    </w:p>
    <w:p w14:paraId="2FAEB961" w14:textId="11C5C0CF" w:rsidR="00130028" w:rsidRPr="00DA2DF2" w:rsidRDefault="00F272EA" w:rsidP="00007C10">
      <w:pPr>
        <w:pStyle w:val="ListParagraph"/>
        <w:numPr>
          <w:ilvl w:val="0"/>
          <w:numId w:val="2"/>
        </w:numPr>
        <w:autoSpaceDE w:val="0"/>
        <w:autoSpaceDN w:val="0"/>
        <w:adjustRightInd w:val="0"/>
        <w:jc w:val="both"/>
        <w:rPr>
          <w:rFonts w:cs="Arial"/>
          <w:sz w:val="24"/>
          <w:szCs w:val="24"/>
        </w:rPr>
      </w:pPr>
      <w:r>
        <w:rPr>
          <w:sz w:val="24"/>
          <w:szCs w:val="24"/>
        </w:rPr>
        <w:t>The</w:t>
      </w:r>
      <w:r w:rsidR="00130028" w:rsidRPr="00DA2DF2">
        <w:rPr>
          <w:sz w:val="24"/>
          <w:szCs w:val="24"/>
        </w:rPr>
        <w:t xml:space="preserve"> vision for the borough is “One Borough; One Community; </w:t>
      </w:r>
      <w:r w:rsidR="009541AE">
        <w:rPr>
          <w:sz w:val="24"/>
          <w:szCs w:val="24"/>
        </w:rPr>
        <w:t>No-one left behind</w:t>
      </w:r>
      <w:r w:rsidR="00130028" w:rsidRPr="00DA2DF2">
        <w:rPr>
          <w:sz w:val="24"/>
          <w:szCs w:val="24"/>
        </w:rPr>
        <w:t>”.</w:t>
      </w:r>
    </w:p>
    <w:p w14:paraId="5D0A78C1" w14:textId="77777777" w:rsidR="00130028" w:rsidRPr="00DA2DF2" w:rsidRDefault="00130028" w:rsidP="00007C10">
      <w:pPr>
        <w:pStyle w:val="ListParagraph"/>
        <w:autoSpaceDE w:val="0"/>
        <w:autoSpaceDN w:val="0"/>
        <w:adjustRightInd w:val="0"/>
        <w:jc w:val="both"/>
        <w:rPr>
          <w:rFonts w:cs="Arial"/>
          <w:sz w:val="24"/>
          <w:szCs w:val="24"/>
        </w:rPr>
      </w:pPr>
    </w:p>
    <w:p w14:paraId="015FD249" w14:textId="6F53C304" w:rsidR="00130028" w:rsidRPr="00A25F51" w:rsidRDefault="00D90225" w:rsidP="00007C10">
      <w:pPr>
        <w:pStyle w:val="ListParagraph"/>
        <w:numPr>
          <w:ilvl w:val="0"/>
          <w:numId w:val="2"/>
        </w:numPr>
        <w:autoSpaceDE w:val="0"/>
        <w:autoSpaceDN w:val="0"/>
        <w:adjustRightInd w:val="0"/>
        <w:spacing w:after="0"/>
        <w:jc w:val="both"/>
        <w:rPr>
          <w:rFonts w:cs="Arial"/>
          <w:sz w:val="24"/>
          <w:szCs w:val="24"/>
        </w:rPr>
      </w:pPr>
      <w:r w:rsidRPr="00A25F51">
        <w:rPr>
          <w:rFonts w:cs="Arial"/>
          <w:sz w:val="24"/>
          <w:szCs w:val="24"/>
        </w:rPr>
        <w:t xml:space="preserve">The Council’s Corporate Plan sets out how we will deliver this vision by working </w:t>
      </w:r>
      <w:r w:rsidR="00F272EA">
        <w:rPr>
          <w:rFonts w:cs="Arial"/>
          <w:sz w:val="24"/>
          <w:szCs w:val="24"/>
        </w:rPr>
        <w:t>with 7 priorities:</w:t>
      </w:r>
    </w:p>
    <w:p w14:paraId="322AAA0B" w14:textId="480FB572" w:rsidR="00F272EA" w:rsidRDefault="00F272EA" w:rsidP="00007C10">
      <w:pPr>
        <w:pStyle w:val="ListParagraph"/>
        <w:numPr>
          <w:ilvl w:val="0"/>
          <w:numId w:val="16"/>
        </w:numPr>
        <w:autoSpaceDE w:val="0"/>
        <w:autoSpaceDN w:val="0"/>
        <w:adjustRightInd w:val="0"/>
        <w:spacing w:after="0"/>
        <w:jc w:val="both"/>
        <w:rPr>
          <w:rFonts w:cs="Arial"/>
          <w:sz w:val="24"/>
          <w:szCs w:val="24"/>
        </w:rPr>
      </w:pPr>
      <w:r w:rsidRPr="00F272EA">
        <w:rPr>
          <w:rFonts w:cs="Arial"/>
          <w:sz w:val="24"/>
          <w:szCs w:val="24"/>
        </w:rPr>
        <w:t>Supporting residents through the current cost of living crisis</w:t>
      </w:r>
    </w:p>
    <w:p w14:paraId="5A4EF78C" w14:textId="77777777" w:rsidR="00F272EA" w:rsidRDefault="00F272EA" w:rsidP="00007C10">
      <w:pPr>
        <w:pStyle w:val="ListParagraph"/>
        <w:numPr>
          <w:ilvl w:val="0"/>
          <w:numId w:val="16"/>
        </w:numPr>
        <w:autoSpaceDE w:val="0"/>
        <w:autoSpaceDN w:val="0"/>
        <w:adjustRightInd w:val="0"/>
        <w:spacing w:after="0"/>
        <w:jc w:val="both"/>
        <w:rPr>
          <w:rFonts w:cs="Arial"/>
          <w:sz w:val="24"/>
          <w:szCs w:val="24"/>
        </w:rPr>
      </w:pPr>
      <w:r w:rsidRPr="00F272EA">
        <w:rPr>
          <w:rFonts w:cs="Arial"/>
          <w:sz w:val="24"/>
          <w:szCs w:val="24"/>
        </w:rPr>
        <w:t>Residents are safe, protected, and supported at their most vulnerable</w:t>
      </w:r>
    </w:p>
    <w:p w14:paraId="43D2256F" w14:textId="77777777" w:rsidR="00F272EA" w:rsidRPr="00F272EA" w:rsidRDefault="00F272EA" w:rsidP="00007C10">
      <w:pPr>
        <w:pStyle w:val="ListParagraph"/>
        <w:numPr>
          <w:ilvl w:val="0"/>
          <w:numId w:val="16"/>
        </w:numPr>
        <w:autoSpaceDE w:val="0"/>
        <w:autoSpaceDN w:val="0"/>
        <w:adjustRightInd w:val="0"/>
        <w:spacing w:after="0"/>
        <w:jc w:val="both"/>
        <w:rPr>
          <w:rFonts w:cs="Arial"/>
          <w:sz w:val="24"/>
          <w:szCs w:val="24"/>
        </w:rPr>
      </w:pPr>
      <w:r w:rsidRPr="00F272EA">
        <w:rPr>
          <w:rFonts w:cs="Arial"/>
          <w:sz w:val="24"/>
          <w:szCs w:val="24"/>
        </w:rPr>
        <w:t>Residents live healthier, happier, independent lives for longer</w:t>
      </w:r>
    </w:p>
    <w:p w14:paraId="31D47FB1" w14:textId="2CF4BBB7" w:rsidR="00F272EA" w:rsidRPr="00F272EA" w:rsidRDefault="00F272EA" w:rsidP="00007C10">
      <w:pPr>
        <w:pStyle w:val="ListParagraph"/>
        <w:numPr>
          <w:ilvl w:val="0"/>
          <w:numId w:val="16"/>
        </w:numPr>
        <w:autoSpaceDE w:val="0"/>
        <w:autoSpaceDN w:val="0"/>
        <w:adjustRightInd w:val="0"/>
        <w:spacing w:after="0"/>
        <w:jc w:val="both"/>
        <w:rPr>
          <w:rFonts w:cs="Arial"/>
          <w:sz w:val="24"/>
          <w:szCs w:val="24"/>
        </w:rPr>
      </w:pPr>
      <w:r w:rsidRPr="00F272EA">
        <w:rPr>
          <w:rFonts w:cs="Arial"/>
          <w:sz w:val="24"/>
          <w:szCs w:val="24"/>
        </w:rPr>
        <w:t>Residents prosper from good education, skills development, and secure employment</w:t>
      </w:r>
    </w:p>
    <w:p w14:paraId="147DC61F" w14:textId="77777777" w:rsidR="00F272EA" w:rsidRPr="00F272EA" w:rsidRDefault="00F272EA" w:rsidP="00007C10">
      <w:pPr>
        <w:pStyle w:val="ListParagraph"/>
        <w:numPr>
          <w:ilvl w:val="0"/>
          <w:numId w:val="16"/>
        </w:numPr>
        <w:autoSpaceDE w:val="0"/>
        <w:autoSpaceDN w:val="0"/>
        <w:adjustRightInd w:val="0"/>
        <w:spacing w:after="0"/>
        <w:jc w:val="both"/>
        <w:rPr>
          <w:rFonts w:cs="Arial"/>
          <w:sz w:val="24"/>
          <w:szCs w:val="24"/>
        </w:rPr>
      </w:pPr>
      <w:r w:rsidRPr="00F272EA">
        <w:rPr>
          <w:rFonts w:cs="Arial"/>
          <w:sz w:val="24"/>
          <w:szCs w:val="24"/>
        </w:rPr>
        <w:t>Residents benefit from inclusive growth and regeneration</w:t>
      </w:r>
    </w:p>
    <w:p w14:paraId="2A80800D" w14:textId="77777777" w:rsidR="00F272EA" w:rsidRPr="00F272EA" w:rsidRDefault="00F272EA" w:rsidP="00007C10">
      <w:pPr>
        <w:pStyle w:val="ListParagraph"/>
        <w:numPr>
          <w:ilvl w:val="0"/>
          <w:numId w:val="16"/>
        </w:numPr>
        <w:autoSpaceDE w:val="0"/>
        <w:autoSpaceDN w:val="0"/>
        <w:adjustRightInd w:val="0"/>
        <w:spacing w:after="0"/>
        <w:jc w:val="both"/>
        <w:rPr>
          <w:rFonts w:cs="Arial"/>
          <w:sz w:val="24"/>
          <w:szCs w:val="24"/>
        </w:rPr>
      </w:pPr>
      <w:r w:rsidRPr="00F272EA">
        <w:rPr>
          <w:rFonts w:cs="Arial"/>
          <w:sz w:val="24"/>
          <w:szCs w:val="24"/>
        </w:rPr>
        <w:t>Residents live in, and play their part in creating, safer, cleaner, and greener neighbourhoods </w:t>
      </w:r>
    </w:p>
    <w:p w14:paraId="31AA002E" w14:textId="77777777" w:rsidR="00F272EA" w:rsidRPr="00F272EA" w:rsidRDefault="00F272EA" w:rsidP="00007C10">
      <w:pPr>
        <w:pStyle w:val="ListParagraph"/>
        <w:numPr>
          <w:ilvl w:val="0"/>
          <w:numId w:val="16"/>
        </w:numPr>
        <w:autoSpaceDE w:val="0"/>
        <w:autoSpaceDN w:val="0"/>
        <w:adjustRightInd w:val="0"/>
        <w:spacing w:after="0"/>
        <w:jc w:val="both"/>
        <w:rPr>
          <w:rFonts w:cs="Arial"/>
          <w:sz w:val="24"/>
          <w:szCs w:val="24"/>
        </w:rPr>
      </w:pPr>
      <w:r w:rsidRPr="00F272EA">
        <w:rPr>
          <w:rFonts w:cs="Arial"/>
          <w:sz w:val="24"/>
          <w:szCs w:val="24"/>
        </w:rPr>
        <w:t>Residents live in good housing and avoid becoming homeless</w:t>
      </w:r>
    </w:p>
    <w:p w14:paraId="71A0492C" w14:textId="40336DDC" w:rsidR="00F272EA" w:rsidRDefault="00F272EA" w:rsidP="00007C10">
      <w:pPr>
        <w:autoSpaceDE w:val="0"/>
        <w:autoSpaceDN w:val="0"/>
        <w:adjustRightInd w:val="0"/>
        <w:spacing w:after="0"/>
        <w:ind w:left="720"/>
        <w:jc w:val="both"/>
        <w:rPr>
          <w:rFonts w:cs="Arial"/>
          <w:sz w:val="24"/>
          <w:szCs w:val="24"/>
        </w:rPr>
      </w:pPr>
    </w:p>
    <w:p w14:paraId="1E761B3E" w14:textId="3FEDAF78" w:rsidR="00F272EA" w:rsidRPr="00F272EA" w:rsidRDefault="00F272EA" w:rsidP="00007C10">
      <w:pPr>
        <w:pStyle w:val="ListParagraph"/>
        <w:numPr>
          <w:ilvl w:val="0"/>
          <w:numId w:val="2"/>
        </w:numPr>
        <w:autoSpaceDE w:val="0"/>
        <w:autoSpaceDN w:val="0"/>
        <w:adjustRightInd w:val="0"/>
        <w:spacing w:after="0"/>
        <w:jc w:val="both"/>
        <w:rPr>
          <w:rFonts w:cs="Arial"/>
          <w:sz w:val="24"/>
          <w:szCs w:val="24"/>
        </w:rPr>
      </w:pPr>
      <w:r w:rsidRPr="00F272EA">
        <w:rPr>
          <w:rFonts w:cs="Arial"/>
          <w:sz w:val="24"/>
          <w:szCs w:val="24"/>
        </w:rPr>
        <w:t>And 8 key principles</w:t>
      </w:r>
      <w:r>
        <w:rPr>
          <w:rFonts w:cs="Arial"/>
          <w:sz w:val="24"/>
          <w:szCs w:val="24"/>
        </w:rPr>
        <w:t>:</w:t>
      </w:r>
    </w:p>
    <w:p w14:paraId="135BE38A" w14:textId="77777777" w:rsidR="00F272EA" w:rsidRPr="00F272EA" w:rsidRDefault="00F272EA" w:rsidP="00007C10">
      <w:pPr>
        <w:pStyle w:val="ListParagraph"/>
        <w:numPr>
          <w:ilvl w:val="0"/>
          <w:numId w:val="16"/>
        </w:numPr>
        <w:autoSpaceDE w:val="0"/>
        <w:autoSpaceDN w:val="0"/>
        <w:adjustRightInd w:val="0"/>
        <w:spacing w:after="0"/>
        <w:jc w:val="both"/>
        <w:rPr>
          <w:rFonts w:cs="Arial"/>
          <w:sz w:val="24"/>
          <w:szCs w:val="24"/>
        </w:rPr>
      </w:pPr>
      <w:r w:rsidRPr="00F272EA">
        <w:rPr>
          <w:rFonts w:cs="Arial"/>
          <w:sz w:val="24"/>
          <w:szCs w:val="24"/>
        </w:rPr>
        <w:t>Working in Partnership</w:t>
      </w:r>
    </w:p>
    <w:p w14:paraId="73014EC6" w14:textId="77777777" w:rsidR="00F272EA" w:rsidRPr="00F272EA" w:rsidRDefault="00F272EA" w:rsidP="00007C10">
      <w:pPr>
        <w:pStyle w:val="ListParagraph"/>
        <w:numPr>
          <w:ilvl w:val="0"/>
          <w:numId w:val="16"/>
        </w:numPr>
        <w:autoSpaceDE w:val="0"/>
        <w:autoSpaceDN w:val="0"/>
        <w:adjustRightInd w:val="0"/>
        <w:spacing w:after="0"/>
        <w:jc w:val="both"/>
        <w:rPr>
          <w:rFonts w:cs="Arial"/>
          <w:sz w:val="24"/>
          <w:szCs w:val="24"/>
        </w:rPr>
      </w:pPr>
      <w:r w:rsidRPr="00F272EA">
        <w:rPr>
          <w:rFonts w:cs="Arial"/>
          <w:sz w:val="24"/>
          <w:szCs w:val="24"/>
        </w:rPr>
        <w:t>Engaging and Facilitating Co-production</w:t>
      </w:r>
    </w:p>
    <w:p w14:paraId="564220A5" w14:textId="77777777" w:rsidR="00F272EA" w:rsidRPr="00F272EA" w:rsidRDefault="00F272EA" w:rsidP="00007C10">
      <w:pPr>
        <w:pStyle w:val="ListParagraph"/>
        <w:numPr>
          <w:ilvl w:val="0"/>
          <w:numId w:val="16"/>
        </w:numPr>
        <w:autoSpaceDE w:val="0"/>
        <w:autoSpaceDN w:val="0"/>
        <w:adjustRightInd w:val="0"/>
        <w:spacing w:after="0"/>
        <w:jc w:val="both"/>
        <w:rPr>
          <w:rFonts w:cs="Arial"/>
          <w:sz w:val="24"/>
          <w:szCs w:val="24"/>
        </w:rPr>
      </w:pPr>
      <w:r w:rsidRPr="00F272EA">
        <w:rPr>
          <w:rFonts w:cs="Arial"/>
          <w:sz w:val="24"/>
          <w:szCs w:val="24"/>
        </w:rPr>
        <w:t>Being Evidence-led and Data-Driven</w:t>
      </w:r>
    </w:p>
    <w:p w14:paraId="712D2CF4" w14:textId="77777777" w:rsidR="00F272EA" w:rsidRPr="00F272EA" w:rsidRDefault="00F272EA" w:rsidP="00007C10">
      <w:pPr>
        <w:pStyle w:val="ListParagraph"/>
        <w:numPr>
          <w:ilvl w:val="0"/>
          <w:numId w:val="16"/>
        </w:numPr>
        <w:autoSpaceDE w:val="0"/>
        <w:autoSpaceDN w:val="0"/>
        <w:adjustRightInd w:val="0"/>
        <w:spacing w:after="0"/>
        <w:jc w:val="both"/>
        <w:rPr>
          <w:rFonts w:cs="Arial"/>
          <w:sz w:val="24"/>
          <w:szCs w:val="24"/>
        </w:rPr>
      </w:pPr>
      <w:r w:rsidRPr="00F272EA">
        <w:rPr>
          <w:rFonts w:cs="Arial"/>
          <w:sz w:val="24"/>
          <w:szCs w:val="24"/>
        </w:rPr>
        <w:t>Focusing on Prevention and Early Intervention</w:t>
      </w:r>
    </w:p>
    <w:p w14:paraId="62FB8D38" w14:textId="77777777" w:rsidR="00F272EA" w:rsidRPr="00F272EA" w:rsidRDefault="00F272EA" w:rsidP="00007C10">
      <w:pPr>
        <w:pStyle w:val="ListParagraph"/>
        <w:numPr>
          <w:ilvl w:val="0"/>
          <w:numId w:val="16"/>
        </w:numPr>
        <w:autoSpaceDE w:val="0"/>
        <w:autoSpaceDN w:val="0"/>
        <w:adjustRightInd w:val="0"/>
        <w:spacing w:after="0"/>
        <w:jc w:val="both"/>
        <w:rPr>
          <w:rFonts w:cs="Arial"/>
          <w:sz w:val="24"/>
          <w:szCs w:val="24"/>
        </w:rPr>
      </w:pPr>
      <w:r w:rsidRPr="00F272EA">
        <w:rPr>
          <w:rFonts w:cs="Arial"/>
          <w:sz w:val="24"/>
          <w:szCs w:val="24"/>
        </w:rPr>
        <w:t>Providing Value for Money</w:t>
      </w:r>
    </w:p>
    <w:p w14:paraId="2B53482F" w14:textId="77777777" w:rsidR="00F272EA" w:rsidRPr="00F272EA" w:rsidRDefault="00F272EA" w:rsidP="00007C10">
      <w:pPr>
        <w:pStyle w:val="ListParagraph"/>
        <w:numPr>
          <w:ilvl w:val="0"/>
          <w:numId w:val="16"/>
        </w:numPr>
        <w:autoSpaceDE w:val="0"/>
        <w:autoSpaceDN w:val="0"/>
        <w:adjustRightInd w:val="0"/>
        <w:spacing w:after="0"/>
        <w:jc w:val="both"/>
        <w:rPr>
          <w:rFonts w:cs="Arial"/>
          <w:sz w:val="24"/>
          <w:szCs w:val="24"/>
        </w:rPr>
      </w:pPr>
      <w:r w:rsidRPr="00F272EA">
        <w:rPr>
          <w:rFonts w:cs="Arial"/>
          <w:sz w:val="24"/>
          <w:szCs w:val="24"/>
        </w:rPr>
        <w:t>Being Strengths-Based</w:t>
      </w:r>
    </w:p>
    <w:p w14:paraId="5FBBB210" w14:textId="77777777" w:rsidR="00F272EA" w:rsidRPr="00F272EA" w:rsidRDefault="00F272EA" w:rsidP="00007C10">
      <w:pPr>
        <w:pStyle w:val="ListParagraph"/>
        <w:numPr>
          <w:ilvl w:val="0"/>
          <w:numId w:val="16"/>
        </w:numPr>
        <w:autoSpaceDE w:val="0"/>
        <w:autoSpaceDN w:val="0"/>
        <w:adjustRightInd w:val="0"/>
        <w:spacing w:after="0"/>
        <w:jc w:val="both"/>
        <w:rPr>
          <w:rFonts w:cs="Arial"/>
          <w:sz w:val="24"/>
          <w:szCs w:val="24"/>
        </w:rPr>
      </w:pPr>
      <w:r w:rsidRPr="00F272EA">
        <w:rPr>
          <w:rFonts w:cs="Arial"/>
          <w:sz w:val="24"/>
          <w:szCs w:val="24"/>
        </w:rPr>
        <w:t>Adopting a “Health in all Policies” Approach</w:t>
      </w:r>
    </w:p>
    <w:p w14:paraId="6C956B02" w14:textId="77777777" w:rsidR="00F272EA" w:rsidRPr="00F272EA" w:rsidRDefault="00F272EA" w:rsidP="00007C10">
      <w:pPr>
        <w:pStyle w:val="ListParagraph"/>
        <w:numPr>
          <w:ilvl w:val="0"/>
          <w:numId w:val="16"/>
        </w:numPr>
        <w:autoSpaceDE w:val="0"/>
        <w:autoSpaceDN w:val="0"/>
        <w:adjustRightInd w:val="0"/>
        <w:spacing w:after="0"/>
        <w:jc w:val="both"/>
        <w:rPr>
          <w:rFonts w:cs="Arial"/>
          <w:sz w:val="24"/>
          <w:szCs w:val="24"/>
        </w:rPr>
      </w:pPr>
      <w:r w:rsidRPr="00F272EA">
        <w:rPr>
          <w:rFonts w:cs="Arial"/>
          <w:sz w:val="24"/>
          <w:szCs w:val="24"/>
        </w:rPr>
        <w:t>Strengthening Risk Management and Compliance</w:t>
      </w:r>
    </w:p>
    <w:p w14:paraId="3EF393FD" w14:textId="77777777" w:rsidR="00F272EA" w:rsidRPr="00F272EA" w:rsidRDefault="00F272EA" w:rsidP="00007C10">
      <w:pPr>
        <w:autoSpaceDE w:val="0"/>
        <w:autoSpaceDN w:val="0"/>
        <w:adjustRightInd w:val="0"/>
        <w:spacing w:after="0"/>
        <w:jc w:val="both"/>
        <w:rPr>
          <w:rFonts w:cs="Arial"/>
          <w:sz w:val="24"/>
          <w:szCs w:val="24"/>
        </w:rPr>
      </w:pPr>
    </w:p>
    <w:p w14:paraId="0B94609B" w14:textId="3984F65D" w:rsidR="00F272EA" w:rsidRPr="00F272EA" w:rsidRDefault="00F272EA" w:rsidP="00007C10">
      <w:pPr>
        <w:pStyle w:val="ListParagraph"/>
        <w:autoSpaceDE w:val="0"/>
        <w:autoSpaceDN w:val="0"/>
        <w:adjustRightInd w:val="0"/>
        <w:spacing w:after="0"/>
        <w:ind w:left="643"/>
        <w:jc w:val="both"/>
        <w:rPr>
          <w:rFonts w:cs="Arial"/>
          <w:sz w:val="24"/>
          <w:szCs w:val="24"/>
        </w:rPr>
      </w:pPr>
    </w:p>
    <w:p w14:paraId="4CECC2B5" w14:textId="77777777" w:rsidR="00115063" w:rsidRDefault="00115063" w:rsidP="00007C10">
      <w:pPr>
        <w:jc w:val="both"/>
        <w:rPr>
          <w:rFonts w:cs="Arial"/>
          <w:b/>
          <w:sz w:val="28"/>
          <w:szCs w:val="28"/>
        </w:rPr>
      </w:pPr>
    </w:p>
    <w:p w14:paraId="549578B8" w14:textId="77777777" w:rsidR="00115063" w:rsidRDefault="00115063" w:rsidP="00007C10">
      <w:pPr>
        <w:jc w:val="both"/>
        <w:rPr>
          <w:rFonts w:cs="Arial"/>
          <w:b/>
          <w:sz w:val="28"/>
          <w:szCs w:val="28"/>
        </w:rPr>
      </w:pPr>
    </w:p>
    <w:p w14:paraId="475816A3" w14:textId="77777777" w:rsidR="00115063" w:rsidRDefault="00115063" w:rsidP="00007C10">
      <w:pPr>
        <w:jc w:val="both"/>
        <w:rPr>
          <w:rFonts w:cs="Arial"/>
          <w:b/>
          <w:sz w:val="28"/>
          <w:szCs w:val="28"/>
        </w:rPr>
      </w:pPr>
    </w:p>
    <w:p w14:paraId="78066AAF" w14:textId="77777777" w:rsidR="00115063" w:rsidRDefault="00115063" w:rsidP="00007C10">
      <w:pPr>
        <w:jc w:val="both"/>
        <w:rPr>
          <w:rFonts w:cs="Arial"/>
          <w:b/>
          <w:sz w:val="28"/>
          <w:szCs w:val="28"/>
        </w:rPr>
      </w:pPr>
    </w:p>
    <w:p w14:paraId="5911DFB6" w14:textId="77777777" w:rsidR="00115063" w:rsidRDefault="00115063" w:rsidP="00007C10">
      <w:pPr>
        <w:jc w:val="both"/>
        <w:rPr>
          <w:rFonts w:cs="Arial"/>
          <w:b/>
          <w:sz w:val="28"/>
          <w:szCs w:val="28"/>
        </w:rPr>
      </w:pPr>
    </w:p>
    <w:p w14:paraId="730C1481" w14:textId="77777777" w:rsidR="00115063" w:rsidRDefault="00115063" w:rsidP="00007C10">
      <w:pPr>
        <w:jc w:val="both"/>
        <w:rPr>
          <w:rFonts w:cs="Arial"/>
          <w:b/>
          <w:sz w:val="28"/>
          <w:szCs w:val="28"/>
        </w:rPr>
      </w:pPr>
    </w:p>
    <w:p w14:paraId="63A74E92" w14:textId="77777777" w:rsidR="00115063" w:rsidRDefault="00115063" w:rsidP="00007C10">
      <w:pPr>
        <w:jc w:val="both"/>
        <w:rPr>
          <w:rFonts w:cs="Arial"/>
          <w:b/>
          <w:sz w:val="28"/>
          <w:szCs w:val="28"/>
        </w:rPr>
      </w:pPr>
    </w:p>
    <w:p w14:paraId="7D47F4F4" w14:textId="3FD4D976" w:rsidR="00130028" w:rsidRPr="004D0D94" w:rsidRDefault="00130028" w:rsidP="00007C10">
      <w:pPr>
        <w:jc w:val="both"/>
        <w:rPr>
          <w:rFonts w:cs="Arial"/>
          <w:b/>
          <w:sz w:val="28"/>
          <w:szCs w:val="28"/>
        </w:rPr>
      </w:pPr>
      <w:r w:rsidRPr="004D0D94">
        <w:rPr>
          <w:rFonts w:cs="Arial"/>
          <w:b/>
          <w:sz w:val="28"/>
          <w:szCs w:val="28"/>
        </w:rPr>
        <w:lastRenderedPageBreak/>
        <w:t xml:space="preserve">Section </w:t>
      </w:r>
      <w:r>
        <w:rPr>
          <w:rFonts w:cs="Arial"/>
          <w:b/>
          <w:sz w:val="28"/>
          <w:szCs w:val="28"/>
        </w:rPr>
        <w:t>2</w:t>
      </w:r>
      <w:r w:rsidRPr="004D0D94">
        <w:rPr>
          <w:rFonts w:cs="Arial"/>
          <w:b/>
          <w:sz w:val="28"/>
          <w:szCs w:val="28"/>
        </w:rPr>
        <w:t xml:space="preserve"> – Purpose and Scope of this Policy</w:t>
      </w:r>
    </w:p>
    <w:p w14:paraId="4C8D3CA3" w14:textId="77777777" w:rsidR="00130028" w:rsidRPr="00DA2DF2" w:rsidRDefault="00130028" w:rsidP="00007C10">
      <w:pPr>
        <w:spacing w:after="0"/>
        <w:jc w:val="both"/>
        <w:rPr>
          <w:rFonts w:cs="Arial"/>
          <w:b/>
          <w:sz w:val="24"/>
          <w:szCs w:val="24"/>
        </w:rPr>
      </w:pPr>
      <w:r w:rsidRPr="00DA2DF2">
        <w:rPr>
          <w:rFonts w:cs="Arial"/>
          <w:b/>
          <w:sz w:val="24"/>
          <w:szCs w:val="24"/>
        </w:rPr>
        <w:t>The purpose of the policy</w:t>
      </w:r>
    </w:p>
    <w:p w14:paraId="615C06C4" w14:textId="77777777" w:rsidR="00130028" w:rsidRPr="00DA2DF2" w:rsidRDefault="00130028" w:rsidP="00007C10">
      <w:pPr>
        <w:spacing w:after="0"/>
        <w:jc w:val="both"/>
        <w:rPr>
          <w:rFonts w:cs="Arial"/>
          <w:b/>
          <w:sz w:val="24"/>
          <w:szCs w:val="24"/>
        </w:rPr>
      </w:pPr>
    </w:p>
    <w:p w14:paraId="227C66F8" w14:textId="40FF7082" w:rsidR="00130028" w:rsidRPr="00DA2DF2" w:rsidRDefault="00130028" w:rsidP="00007C10">
      <w:pPr>
        <w:pStyle w:val="ListParagraph"/>
        <w:numPr>
          <w:ilvl w:val="0"/>
          <w:numId w:val="2"/>
        </w:numPr>
        <w:autoSpaceDE w:val="0"/>
        <w:autoSpaceDN w:val="0"/>
        <w:adjustRightInd w:val="0"/>
        <w:spacing w:after="0"/>
        <w:jc w:val="both"/>
        <w:rPr>
          <w:rFonts w:cs="Arial"/>
          <w:sz w:val="24"/>
          <w:szCs w:val="24"/>
        </w:rPr>
      </w:pPr>
      <w:r w:rsidRPr="00DA2DF2">
        <w:rPr>
          <w:rFonts w:cs="Arial"/>
          <w:sz w:val="24"/>
          <w:szCs w:val="24"/>
        </w:rPr>
        <w:t>The purpose of this policy is</w:t>
      </w:r>
      <w:r w:rsidR="00007C10">
        <w:rPr>
          <w:rFonts w:cs="Arial"/>
          <w:sz w:val="24"/>
          <w:szCs w:val="24"/>
        </w:rPr>
        <w:t>:</w:t>
      </w:r>
    </w:p>
    <w:p w14:paraId="198702CD" w14:textId="77777777" w:rsidR="00130028" w:rsidRPr="00DA2DF2" w:rsidRDefault="00130028" w:rsidP="00007C10">
      <w:pPr>
        <w:pStyle w:val="ListParagraph"/>
        <w:numPr>
          <w:ilvl w:val="0"/>
          <w:numId w:val="3"/>
        </w:numPr>
        <w:spacing w:after="0" w:line="240" w:lineRule="auto"/>
        <w:jc w:val="both"/>
        <w:rPr>
          <w:rFonts w:cs="Arial"/>
          <w:sz w:val="24"/>
          <w:szCs w:val="24"/>
        </w:rPr>
      </w:pPr>
      <w:r w:rsidRPr="00DA2DF2">
        <w:rPr>
          <w:rFonts w:cs="Arial"/>
          <w:sz w:val="24"/>
          <w:szCs w:val="24"/>
        </w:rPr>
        <w:t xml:space="preserve">To set out the powers and responsibilities of the Council as licensing authority </w:t>
      </w:r>
    </w:p>
    <w:p w14:paraId="6B83299E" w14:textId="77777777" w:rsidR="00130028" w:rsidRPr="00DA2DF2" w:rsidRDefault="00130028" w:rsidP="00007C10">
      <w:pPr>
        <w:pStyle w:val="ListParagraph"/>
        <w:numPr>
          <w:ilvl w:val="0"/>
          <w:numId w:val="3"/>
        </w:numPr>
        <w:spacing w:after="0" w:line="240" w:lineRule="auto"/>
        <w:jc w:val="both"/>
        <w:rPr>
          <w:rFonts w:cs="Arial"/>
          <w:sz w:val="24"/>
          <w:szCs w:val="24"/>
        </w:rPr>
      </w:pPr>
      <w:r w:rsidRPr="00DA2DF2">
        <w:rPr>
          <w:rFonts w:cs="Arial"/>
          <w:sz w:val="24"/>
          <w:szCs w:val="24"/>
        </w:rPr>
        <w:t xml:space="preserve">To inform sex establishment licence applicants how the Council will make licensing decisions </w:t>
      </w:r>
    </w:p>
    <w:p w14:paraId="21E0869D" w14:textId="583DBEE8" w:rsidR="00130028" w:rsidRPr="00DA2DF2" w:rsidRDefault="00130028" w:rsidP="00007C10">
      <w:pPr>
        <w:pStyle w:val="ListParagraph"/>
        <w:numPr>
          <w:ilvl w:val="0"/>
          <w:numId w:val="3"/>
        </w:numPr>
        <w:spacing w:after="0" w:line="240" w:lineRule="auto"/>
        <w:jc w:val="both"/>
        <w:rPr>
          <w:rFonts w:cs="Arial"/>
          <w:sz w:val="24"/>
          <w:szCs w:val="24"/>
        </w:rPr>
      </w:pPr>
      <w:r w:rsidRPr="00DA2DF2">
        <w:rPr>
          <w:rFonts w:cs="Arial"/>
          <w:sz w:val="24"/>
          <w:szCs w:val="24"/>
        </w:rPr>
        <w:t xml:space="preserve">To </w:t>
      </w:r>
      <w:r w:rsidR="00007C10">
        <w:rPr>
          <w:rFonts w:cs="Arial"/>
          <w:sz w:val="24"/>
          <w:szCs w:val="24"/>
        </w:rPr>
        <w:t xml:space="preserve">inform </w:t>
      </w:r>
      <w:r w:rsidRPr="00DA2DF2">
        <w:rPr>
          <w:rFonts w:cs="Arial"/>
          <w:sz w:val="24"/>
          <w:szCs w:val="24"/>
        </w:rPr>
        <w:t>how th</w:t>
      </w:r>
      <w:r w:rsidR="00007C10">
        <w:rPr>
          <w:rFonts w:cs="Arial"/>
          <w:sz w:val="24"/>
          <w:szCs w:val="24"/>
        </w:rPr>
        <w:t>e</w:t>
      </w:r>
      <w:r w:rsidRPr="00DA2DF2">
        <w:rPr>
          <w:rFonts w:cs="Arial"/>
          <w:sz w:val="24"/>
          <w:szCs w:val="24"/>
        </w:rPr>
        <w:t xml:space="preserve"> Council intends to support responsible operators and take effective actions against irresponsible operators</w:t>
      </w:r>
    </w:p>
    <w:p w14:paraId="3D990462" w14:textId="274495DD" w:rsidR="00130028" w:rsidRPr="00DA2DF2" w:rsidRDefault="00130028" w:rsidP="00007C10">
      <w:pPr>
        <w:pStyle w:val="ListParagraph"/>
        <w:numPr>
          <w:ilvl w:val="0"/>
          <w:numId w:val="3"/>
        </w:numPr>
        <w:spacing w:after="0" w:line="240" w:lineRule="auto"/>
        <w:jc w:val="both"/>
        <w:rPr>
          <w:rFonts w:cs="Arial"/>
          <w:sz w:val="24"/>
          <w:szCs w:val="24"/>
        </w:rPr>
      </w:pPr>
      <w:r w:rsidRPr="00DA2DF2">
        <w:rPr>
          <w:rFonts w:cs="Arial"/>
          <w:sz w:val="24"/>
          <w:szCs w:val="24"/>
        </w:rPr>
        <w:t xml:space="preserve">To inform residents, </w:t>
      </w:r>
      <w:r w:rsidR="00007C10" w:rsidRPr="00DA2DF2">
        <w:rPr>
          <w:rFonts w:cs="Arial"/>
          <w:sz w:val="24"/>
          <w:szCs w:val="24"/>
        </w:rPr>
        <w:t>business, and</w:t>
      </w:r>
      <w:r w:rsidRPr="00DA2DF2">
        <w:rPr>
          <w:rFonts w:cs="Arial"/>
          <w:sz w:val="24"/>
          <w:szCs w:val="24"/>
        </w:rPr>
        <w:t xml:space="preserve"> licensed premises users, about the protections afforded to the local community </w:t>
      </w:r>
    </w:p>
    <w:p w14:paraId="097C630B" w14:textId="77777777" w:rsidR="00771BF5" w:rsidRDefault="00771BF5" w:rsidP="00130028">
      <w:pPr>
        <w:spacing w:after="0" w:line="240" w:lineRule="auto"/>
        <w:rPr>
          <w:rFonts w:cs="Arial"/>
          <w:b/>
          <w:sz w:val="24"/>
          <w:szCs w:val="24"/>
        </w:rPr>
      </w:pPr>
    </w:p>
    <w:p w14:paraId="5D9AB20E" w14:textId="4B43F78B" w:rsidR="00130028" w:rsidRPr="00DA2DF2" w:rsidRDefault="00130028" w:rsidP="00130028">
      <w:pPr>
        <w:spacing w:after="0" w:line="240" w:lineRule="auto"/>
        <w:rPr>
          <w:rFonts w:cs="Arial"/>
          <w:b/>
          <w:sz w:val="24"/>
          <w:szCs w:val="24"/>
        </w:rPr>
      </w:pPr>
      <w:r w:rsidRPr="00DA2DF2">
        <w:rPr>
          <w:rFonts w:cs="Arial"/>
          <w:b/>
          <w:sz w:val="24"/>
          <w:szCs w:val="24"/>
        </w:rPr>
        <w:t>The scope of the policy</w:t>
      </w:r>
    </w:p>
    <w:p w14:paraId="12ADA997" w14:textId="0D360CB1" w:rsidR="00130028" w:rsidRPr="00DA2DF2" w:rsidRDefault="00130028" w:rsidP="00130028">
      <w:pPr>
        <w:pStyle w:val="NormalWeb"/>
        <w:numPr>
          <w:ilvl w:val="0"/>
          <w:numId w:val="2"/>
        </w:numPr>
        <w:shd w:val="clear" w:color="auto" w:fill="FFFFFF"/>
        <w:rPr>
          <w:rFonts w:asciiTheme="minorHAnsi" w:hAnsiTheme="minorHAnsi"/>
          <w:lang w:val="en"/>
        </w:rPr>
      </w:pPr>
      <w:r w:rsidRPr="00DA2DF2">
        <w:rPr>
          <w:rFonts w:asciiTheme="minorHAnsi" w:hAnsiTheme="minorHAnsi" w:cs="Arial"/>
        </w:rPr>
        <w:t xml:space="preserve">Under the Local Government (Miscellaneous Provisions) Act 1982 as amended by </w:t>
      </w:r>
      <w:r w:rsidR="00007C10">
        <w:rPr>
          <w:rFonts w:asciiTheme="minorHAnsi" w:hAnsiTheme="minorHAnsi" w:cs="Arial"/>
        </w:rPr>
        <w:t>S.</w:t>
      </w:r>
      <w:r w:rsidRPr="00DA2DF2">
        <w:rPr>
          <w:rFonts w:asciiTheme="minorHAnsi" w:hAnsiTheme="minorHAnsi" w:cs="Arial"/>
        </w:rPr>
        <w:t xml:space="preserve">27 of the Policing and Crime Act 2009 the Council is responsible for determining </w:t>
      </w:r>
      <w:r w:rsidR="00007C10">
        <w:rPr>
          <w:rFonts w:asciiTheme="minorHAnsi" w:hAnsiTheme="minorHAnsi" w:cs="Arial"/>
        </w:rPr>
        <w:t xml:space="preserve">and issuing </w:t>
      </w:r>
      <w:r w:rsidRPr="00DA2DF2">
        <w:rPr>
          <w:rFonts w:asciiTheme="minorHAnsi" w:hAnsiTheme="minorHAnsi" w:cs="Arial"/>
        </w:rPr>
        <w:t>sex establishment licences within its area.</w:t>
      </w:r>
    </w:p>
    <w:p w14:paraId="2B4FCBEA" w14:textId="77777777" w:rsidR="00130028" w:rsidRPr="00DA2DF2" w:rsidRDefault="00130028" w:rsidP="00130028">
      <w:pPr>
        <w:pStyle w:val="NormalWeb"/>
        <w:numPr>
          <w:ilvl w:val="0"/>
          <w:numId w:val="2"/>
        </w:numPr>
        <w:shd w:val="clear" w:color="auto" w:fill="FFFFFF"/>
        <w:rPr>
          <w:rFonts w:asciiTheme="minorHAnsi" w:hAnsiTheme="minorHAnsi" w:cs="Arial"/>
        </w:rPr>
      </w:pPr>
      <w:r w:rsidRPr="00DA2DF2">
        <w:rPr>
          <w:rFonts w:asciiTheme="minorHAnsi" w:hAnsiTheme="minorHAnsi" w:cs="Arial"/>
        </w:rPr>
        <w:t>This policy is concerned with the grant, renewal, variation, and transfer of sex establishment licences.</w:t>
      </w:r>
    </w:p>
    <w:p w14:paraId="2F4EA37B" w14:textId="584F397D" w:rsidR="00130028" w:rsidRPr="00DA2DF2" w:rsidRDefault="00130028" w:rsidP="00130028">
      <w:pPr>
        <w:pStyle w:val="ListParagraph"/>
        <w:numPr>
          <w:ilvl w:val="0"/>
          <w:numId w:val="2"/>
        </w:numPr>
        <w:autoSpaceDE w:val="0"/>
        <w:autoSpaceDN w:val="0"/>
        <w:adjustRightInd w:val="0"/>
        <w:spacing w:after="0"/>
        <w:rPr>
          <w:rFonts w:cs="Arial"/>
          <w:sz w:val="24"/>
          <w:szCs w:val="24"/>
        </w:rPr>
      </w:pPr>
      <w:r w:rsidRPr="00DA2DF2">
        <w:rPr>
          <w:rFonts w:cs="Arial"/>
          <w:sz w:val="24"/>
          <w:szCs w:val="24"/>
        </w:rPr>
        <w:t xml:space="preserve">Licensable sex establishments fall into </w:t>
      </w:r>
      <w:r w:rsidR="00007C10">
        <w:rPr>
          <w:rFonts w:cs="Arial"/>
          <w:sz w:val="24"/>
          <w:szCs w:val="24"/>
        </w:rPr>
        <w:t>3</w:t>
      </w:r>
      <w:r w:rsidRPr="00DA2DF2">
        <w:rPr>
          <w:rFonts w:cs="Arial"/>
          <w:sz w:val="24"/>
          <w:szCs w:val="24"/>
        </w:rPr>
        <w:t xml:space="preserve"> categories:</w:t>
      </w:r>
    </w:p>
    <w:p w14:paraId="76E2667E" w14:textId="77777777" w:rsidR="00130028" w:rsidRPr="00DA2DF2" w:rsidRDefault="00130028" w:rsidP="00130028">
      <w:pPr>
        <w:pStyle w:val="ListParagraph"/>
        <w:numPr>
          <w:ilvl w:val="0"/>
          <w:numId w:val="3"/>
        </w:numPr>
        <w:autoSpaceDE w:val="0"/>
        <w:autoSpaceDN w:val="0"/>
        <w:adjustRightInd w:val="0"/>
        <w:spacing w:after="0"/>
        <w:rPr>
          <w:rFonts w:cs="Arial"/>
          <w:sz w:val="24"/>
          <w:szCs w:val="24"/>
        </w:rPr>
      </w:pPr>
      <w:r w:rsidRPr="00DA2DF2">
        <w:rPr>
          <w:rFonts w:cs="Arial"/>
          <w:sz w:val="24"/>
          <w:szCs w:val="24"/>
        </w:rPr>
        <w:t>sex shops</w:t>
      </w:r>
    </w:p>
    <w:p w14:paraId="6682F48B" w14:textId="77777777" w:rsidR="00130028" w:rsidRPr="00DA2DF2" w:rsidRDefault="00130028" w:rsidP="00130028">
      <w:pPr>
        <w:pStyle w:val="ListParagraph"/>
        <w:numPr>
          <w:ilvl w:val="0"/>
          <w:numId w:val="3"/>
        </w:numPr>
        <w:autoSpaceDE w:val="0"/>
        <w:autoSpaceDN w:val="0"/>
        <w:adjustRightInd w:val="0"/>
        <w:spacing w:after="0"/>
        <w:rPr>
          <w:rFonts w:cs="Arial"/>
          <w:sz w:val="24"/>
          <w:szCs w:val="24"/>
        </w:rPr>
      </w:pPr>
      <w:r w:rsidRPr="00DA2DF2">
        <w:rPr>
          <w:rFonts w:cs="Arial"/>
          <w:sz w:val="24"/>
          <w:szCs w:val="24"/>
        </w:rPr>
        <w:t>sex cinemas</w:t>
      </w:r>
    </w:p>
    <w:p w14:paraId="48EC739A" w14:textId="77777777" w:rsidR="00130028" w:rsidRPr="00DA2DF2" w:rsidRDefault="00130028" w:rsidP="00130028">
      <w:pPr>
        <w:pStyle w:val="ListParagraph"/>
        <w:numPr>
          <w:ilvl w:val="0"/>
          <w:numId w:val="3"/>
        </w:numPr>
        <w:autoSpaceDE w:val="0"/>
        <w:autoSpaceDN w:val="0"/>
        <w:adjustRightInd w:val="0"/>
        <w:spacing w:after="0"/>
        <w:rPr>
          <w:rFonts w:cs="Arial"/>
          <w:sz w:val="24"/>
          <w:szCs w:val="24"/>
        </w:rPr>
      </w:pPr>
      <w:r w:rsidRPr="00DA2DF2">
        <w:rPr>
          <w:rFonts w:cs="Arial"/>
          <w:sz w:val="24"/>
          <w:szCs w:val="24"/>
        </w:rPr>
        <w:t>sex entertainment venues</w:t>
      </w:r>
    </w:p>
    <w:p w14:paraId="15C670C6" w14:textId="77777777" w:rsidR="0070698D" w:rsidRDefault="0070698D" w:rsidP="00130028">
      <w:pPr>
        <w:autoSpaceDE w:val="0"/>
        <w:autoSpaceDN w:val="0"/>
        <w:adjustRightInd w:val="0"/>
        <w:spacing w:after="0"/>
        <w:rPr>
          <w:rFonts w:cs="Arial"/>
          <w:b/>
          <w:sz w:val="24"/>
          <w:szCs w:val="24"/>
        </w:rPr>
      </w:pPr>
    </w:p>
    <w:p w14:paraId="6E7457D9" w14:textId="08A75076" w:rsidR="00130028" w:rsidRPr="00DA2DF2" w:rsidRDefault="00130028" w:rsidP="00130028">
      <w:pPr>
        <w:autoSpaceDE w:val="0"/>
        <w:autoSpaceDN w:val="0"/>
        <w:adjustRightInd w:val="0"/>
        <w:spacing w:after="0"/>
        <w:rPr>
          <w:rFonts w:cs="Arial"/>
          <w:b/>
          <w:sz w:val="24"/>
          <w:szCs w:val="24"/>
        </w:rPr>
      </w:pPr>
      <w:r w:rsidRPr="00DA2DF2">
        <w:rPr>
          <w:rFonts w:cs="Arial"/>
          <w:b/>
          <w:sz w:val="24"/>
          <w:szCs w:val="24"/>
        </w:rPr>
        <w:t>Definitions</w:t>
      </w:r>
    </w:p>
    <w:p w14:paraId="005B2150" w14:textId="77777777" w:rsidR="00130028" w:rsidRPr="00DA2DF2" w:rsidRDefault="00130028" w:rsidP="00130028">
      <w:pPr>
        <w:autoSpaceDE w:val="0"/>
        <w:autoSpaceDN w:val="0"/>
        <w:adjustRightInd w:val="0"/>
        <w:spacing w:after="0"/>
        <w:rPr>
          <w:rFonts w:cs="Arial"/>
          <w:sz w:val="24"/>
          <w:szCs w:val="24"/>
        </w:rPr>
      </w:pPr>
    </w:p>
    <w:p w14:paraId="4319A8BE" w14:textId="7EB66E85" w:rsidR="00130028" w:rsidRPr="00DA2DF2" w:rsidRDefault="00130028" w:rsidP="1A7E30CF">
      <w:pPr>
        <w:pStyle w:val="NormalWeb"/>
        <w:numPr>
          <w:ilvl w:val="0"/>
          <w:numId w:val="2"/>
        </w:numPr>
        <w:shd w:val="clear" w:color="auto" w:fill="FFFFFF" w:themeFill="background1"/>
        <w:spacing w:before="0" w:after="0"/>
        <w:rPr>
          <w:rFonts w:asciiTheme="minorHAnsi" w:hAnsiTheme="minorHAnsi"/>
          <w:lang w:val="en-US"/>
        </w:rPr>
      </w:pPr>
      <w:r w:rsidRPr="1A7E30CF">
        <w:rPr>
          <w:rStyle w:val="Hyperlink"/>
          <w:rFonts w:asciiTheme="minorHAnsi" w:hAnsiTheme="minorHAnsi"/>
          <w:color w:val="auto"/>
          <w:lang w:val="en-US"/>
        </w:rPr>
        <w:t>Sex shops</w:t>
      </w:r>
      <w:r w:rsidRPr="1A7E30CF">
        <w:rPr>
          <w:rFonts w:asciiTheme="minorHAnsi" w:hAnsiTheme="minorHAnsi"/>
          <w:lang w:val="en-US"/>
        </w:rPr>
        <w:t xml:space="preserve"> may sell, hire, exchange, lend, </w:t>
      </w:r>
      <w:r w:rsidR="00115063" w:rsidRPr="1A7E30CF">
        <w:rPr>
          <w:rFonts w:asciiTheme="minorHAnsi" w:hAnsiTheme="minorHAnsi"/>
          <w:lang w:val="en-US"/>
        </w:rPr>
        <w:t>display,</w:t>
      </w:r>
      <w:r w:rsidRPr="1A7E30CF">
        <w:rPr>
          <w:rFonts w:asciiTheme="minorHAnsi" w:hAnsiTheme="minorHAnsi"/>
          <w:lang w:val="en-US"/>
        </w:rPr>
        <w:t xml:space="preserve"> or demonstrate sex </w:t>
      </w:r>
      <w:r w:rsidR="00007C10" w:rsidRPr="1A7E30CF">
        <w:rPr>
          <w:rFonts w:asciiTheme="minorHAnsi" w:hAnsiTheme="minorHAnsi"/>
          <w:lang w:val="en-US"/>
        </w:rPr>
        <w:t xml:space="preserve">related </w:t>
      </w:r>
      <w:r w:rsidRPr="1A7E30CF">
        <w:rPr>
          <w:rFonts w:asciiTheme="minorHAnsi" w:hAnsiTheme="minorHAnsi"/>
          <w:lang w:val="en-US"/>
        </w:rPr>
        <w:t xml:space="preserve">articles or other </w:t>
      </w:r>
      <w:r w:rsidR="00007C10" w:rsidRPr="1A7E30CF">
        <w:rPr>
          <w:rFonts w:asciiTheme="minorHAnsi" w:hAnsiTheme="minorHAnsi"/>
          <w:lang w:val="en-US"/>
        </w:rPr>
        <w:t xml:space="preserve">items </w:t>
      </w:r>
      <w:r w:rsidRPr="1A7E30CF">
        <w:rPr>
          <w:rFonts w:asciiTheme="minorHAnsi" w:hAnsiTheme="minorHAnsi"/>
          <w:lang w:val="en-US"/>
        </w:rPr>
        <w:t>that are intended for use in connection with, or for the purpose of stimulating or encouraging</w:t>
      </w:r>
      <w:r w:rsidR="00007C10" w:rsidRPr="1A7E30CF">
        <w:rPr>
          <w:rFonts w:asciiTheme="minorHAnsi" w:hAnsiTheme="minorHAnsi"/>
          <w:lang w:val="en-US"/>
        </w:rPr>
        <w:t>,</w:t>
      </w:r>
      <w:r w:rsidRPr="1A7E30CF">
        <w:rPr>
          <w:rFonts w:asciiTheme="minorHAnsi" w:hAnsiTheme="minorHAnsi"/>
          <w:lang w:val="en-US"/>
        </w:rPr>
        <w:t xml:space="preserve"> sexual activity or </w:t>
      </w:r>
      <w:r w:rsidR="00007C10" w:rsidRPr="1A7E30CF">
        <w:rPr>
          <w:rFonts w:asciiTheme="minorHAnsi" w:hAnsiTheme="minorHAnsi"/>
          <w:lang w:val="en-US"/>
        </w:rPr>
        <w:t xml:space="preserve">the </w:t>
      </w:r>
      <w:r w:rsidRPr="1A7E30CF">
        <w:rPr>
          <w:rFonts w:asciiTheme="minorHAnsi" w:hAnsiTheme="minorHAnsi"/>
          <w:lang w:val="en-US"/>
        </w:rPr>
        <w:t>acts of force or restraint associated with sexual activity.</w:t>
      </w:r>
    </w:p>
    <w:p w14:paraId="4A6B6115" w14:textId="77777777" w:rsidR="00130028" w:rsidRPr="00DA2DF2" w:rsidRDefault="00130028" w:rsidP="00130028">
      <w:pPr>
        <w:pStyle w:val="NormalWeb"/>
        <w:shd w:val="clear" w:color="auto" w:fill="FFFFFF"/>
        <w:spacing w:before="0" w:after="0"/>
        <w:ind w:left="643"/>
        <w:rPr>
          <w:rFonts w:asciiTheme="minorHAnsi" w:hAnsiTheme="minorHAnsi"/>
          <w:lang w:val="en"/>
        </w:rPr>
      </w:pPr>
    </w:p>
    <w:p w14:paraId="1478459D" w14:textId="5870A060" w:rsidR="00130028" w:rsidRPr="00DA2DF2" w:rsidRDefault="00130028" w:rsidP="00130028">
      <w:pPr>
        <w:pStyle w:val="NormalWeb"/>
        <w:numPr>
          <w:ilvl w:val="0"/>
          <w:numId w:val="2"/>
        </w:numPr>
        <w:shd w:val="clear" w:color="auto" w:fill="FFFFFF"/>
        <w:spacing w:before="0" w:after="0"/>
        <w:rPr>
          <w:rFonts w:asciiTheme="minorHAnsi" w:hAnsiTheme="minorHAnsi"/>
          <w:lang w:val="en"/>
        </w:rPr>
      </w:pPr>
      <w:r w:rsidRPr="00DA2DF2">
        <w:rPr>
          <w:rFonts w:asciiTheme="minorHAnsi" w:hAnsiTheme="minorHAnsi"/>
          <w:lang w:val="en"/>
        </w:rPr>
        <w:t xml:space="preserve">Sex cinemas may show films that are primarily for the portrayal of sexual </w:t>
      </w:r>
      <w:r w:rsidR="00007C10" w:rsidRPr="00DA2DF2">
        <w:rPr>
          <w:rFonts w:asciiTheme="minorHAnsi" w:hAnsiTheme="minorHAnsi"/>
          <w:lang w:val="en"/>
        </w:rPr>
        <w:t>activity,</w:t>
      </w:r>
      <w:r w:rsidRPr="00DA2DF2">
        <w:rPr>
          <w:rFonts w:asciiTheme="minorHAnsi" w:hAnsiTheme="minorHAnsi"/>
          <w:lang w:val="en"/>
        </w:rPr>
        <w:t xml:space="preserve"> or </w:t>
      </w:r>
      <w:r w:rsidR="00007C10">
        <w:rPr>
          <w:rFonts w:asciiTheme="minorHAnsi" w:hAnsiTheme="minorHAnsi"/>
          <w:lang w:val="en"/>
        </w:rPr>
        <w:t xml:space="preserve">the </w:t>
      </w:r>
      <w:r w:rsidRPr="00DA2DF2">
        <w:rPr>
          <w:rFonts w:asciiTheme="minorHAnsi" w:hAnsiTheme="minorHAnsi"/>
          <w:lang w:val="en"/>
        </w:rPr>
        <w:t>acts of force or restraint associated with sexual activity</w:t>
      </w:r>
      <w:r w:rsidR="00007C10">
        <w:rPr>
          <w:rFonts w:asciiTheme="minorHAnsi" w:hAnsiTheme="minorHAnsi"/>
          <w:lang w:val="en"/>
        </w:rPr>
        <w:t>,</w:t>
      </w:r>
      <w:r w:rsidRPr="00DA2DF2">
        <w:rPr>
          <w:rFonts w:asciiTheme="minorHAnsi" w:hAnsiTheme="minorHAnsi"/>
          <w:lang w:val="en"/>
        </w:rPr>
        <w:t xml:space="preserve"> with the intention of sexually stimulating customers.</w:t>
      </w:r>
    </w:p>
    <w:p w14:paraId="6513497C" w14:textId="77777777" w:rsidR="00130028" w:rsidRPr="00DA2DF2" w:rsidRDefault="00130028" w:rsidP="00130028">
      <w:pPr>
        <w:pStyle w:val="NormalWeb"/>
        <w:shd w:val="clear" w:color="auto" w:fill="FFFFFF"/>
        <w:spacing w:before="0" w:after="0"/>
        <w:rPr>
          <w:rFonts w:asciiTheme="minorHAnsi" w:hAnsiTheme="minorHAnsi"/>
          <w:lang w:val="en"/>
        </w:rPr>
      </w:pPr>
    </w:p>
    <w:p w14:paraId="2FF715C1" w14:textId="034D2C90" w:rsidR="00130028" w:rsidRPr="00DA2DF2" w:rsidRDefault="00130028" w:rsidP="1A7E30CF">
      <w:pPr>
        <w:pStyle w:val="NormalWeb"/>
        <w:numPr>
          <w:ilvl w:val="0"/>
          <w:numId w:val="2"/>
        </w:numPr>
        <w:shd w:val="clear" w:color="auto" w:fill="FFFFFF" w:themeFill="background1"/>
        <w:spacing w:before="0" w:after="0"/>
        <w:rPr>
          <w:rFonts w:asciiTheme="minorHAnsi" w:hAnsiTheme="minorHAnsi"/>
          <w:lang w:val="en-US"/>
        </w:rPr>
      </w:pPr>
      <w:r w:rsidRPr="1A7E30CF">
        <w:rPr>
          <w:rStyle w:val="Hyperlink"/>
          <w:rFonts w:asciiTheme="minorHAnsi" w:hAnsiTheme="minorHAnsi"/>
          <w:color w:val="auto"/>
          <w:lang w:val="en-US"/>
        </w:rPr>
        <w:t>Sex entertainment venues</w:t>
      </w:r>
      <w:r w:rsidRPr="1A7E30CF">
        <w:rPr>
          <w:rFonts w:asciiTheme="minorHAnsi" w:hAnsiTheme="minorHAnsi"/>
          <w:lang w:val="en-US"/>
        </w:rPr>
        <w:t> may provide sexual entertainment (</w:t>
      </w:r>
      <w:r w:rsidR="00115063" w:rsidRPr="1A7E30CF">
        <w:rPr>
          <w:rFonts w:asciiTheme="minorHAnsi" w:hAnsiTheme="minorHAnsi"/>
          <w:lang w:val="en-US"/>
        </w:rPr>
        <w:t>e.g.,</w:t>
      </w:r>
      <w:r w:rsidRPr="1A7E30CF">
        <w:rPr>
          <w:rFonts w:asciiTheme="minorHAnsi" w:hAnsiTheme="minorHAnsi"/>
          <w:lang w:val="en-US"/>
        </w:rPr>
        <w:t xml:space="preserve"> </w:t>
      </w:r>
      <w:r w:rsidR="00007C10" w:rsidRPr="1A7E30CF">
        <w:rPr>
          <w:rFonts w:asciiTheme="minorHAnsi" w:hAnsiTheme="minorHAnsi"/>
          <w:lang w:val="en-US"/>
        </w:rPr>
        <w:t xml:space="preserve">striptease shows </w:t>
      </w:r>
      <w:r w:rsidRPr="1A7E30CF">
        <w:rPr>
          <w:rFonts w:asciiTheme="minorHAnsi" w:hAnsiTheme="minorHAnsi"/>
          <w:lang w:val="en-US"/>
        </w:rPr>
        <w:t>lap dancing, peep show</w:t>
      </w:r>
      <w:r w:rsidR="00007C10" w:rsidRPr="1A7E30CF">
        <w:rPr>
          <w:rFonts w:asciiTheme="minorHAnsi" w:hAnsiTheme="minorHAnsi"/>
          <w:lang w:val="en-US"/>
        </w:rPr>
        <w:t>s</w:t>
      </w:r>
      <w:r w:rsidRPr="1A7E30CF">
        <w:rPr>
          <w:rFonts w:asciiTheme="minorHAnsi" w:hAnsiTheme="minorHAnsi"/>
          <w:lang w:val="en-US"/>
        </w:rPr>
        <w:t>, live sex show</w:t>
      </w:r>
      <w:r w:rsidR="00007C10" w:rsidRPr="1A7E30CF">
        <w:rPr>
          <w:rFonts w:asciiTheme="minorHAnsi" w:hAnsiTheme="minorHAnsi"/>
          <w:lang w:val="en-US"/>
        </w:rPr>
        <w:t>s</w:t>
      </w:r>
      <w:r w:rsidRPr="1A7E30CF">
        <w:rPr>
          <w:rFonts w:asciiTheme="minorHAnsi" w:hAnsiTheme="minorHAnsi"/>
          <w:lang w:val="en-US"/>
        </w:rPr>
        <w:t>) to a live audience for the financial gain of the organiser or entertainer</w:t>
      </w:r>
      <w:r w:rsidR="00007C10" w:rsidRPr="1A7E30CF">
        <w:rPr>
          <w:rFonts w:asciiTheme="minorHAnsi" w:hAnsiTheme="minorHAnsi"/>
          <w:lang w:val="en-US"/>
        </w:rPr>
        <w:t>/s</w:t>
      </w:r>
      <w:r w:rsidRPr="1A7E30CF">
        <w:rPr>
          <w:rFonts w:asciiTheme="minorHAnsi" w:hAnsiTheme="minorHAnsi"/>
          <w:lang w:val="en-US"/>
        </w:rPr>
        <w:t>.</w:t>
      </w:r>
      <w:r w:rsidR="00007C10" w:rsidRPr="1A7E30CF">
        <w:rPr>
          <w:rFonts w:asciiTheme="minorHAnsi" w:hAnsiTheme="minorHAnsi"/>
          <w:lang w:val="en-US"/>
        </w:rPr>
        <w:t xml:space="preserve"> This does not include </w:t>
      </w:r>
      <w:r w:rsidR="00D61376" w:rsidRPr="1A7E30CF">
        <w:rPr>
          <w:rFonts w:asciiTheme="minorHAnsi" w:hAnsiTheme="minorHAnsi"/>
          <w:lang w:val="en-US"/>
        </w:rPr>
        <w:t>b</w:t>
      </w:r>
      <w:r w:rsidR="00007C10" w:rsidRPr="1A7E30CF">
        <w:rPr>
          <w:rFonts w:asciiTheme="minorHAnsi" w:hAnsiTheme="minorHAnsi"/>
          <w:lang w:val="en-US"/>
        </w:rPr>
        <w:t xml:space="preserve">rothels, which are illegal in the </w:t>
      </w:r>
      <w:r w:rsidR="00D61376" w:rsidRPr="1A7E30CF">
        <w:rPr>
          <w:rFonts w:asciiTheme="minorHAnsi" w:hAnsiTheme="minorHAnsi"/>
          <w:lang w:val="en-US"/>
        </w:rPr>
        <w:t>UK</w:t>
      </w:r>
      <w:r w:rsidR="00007C10" w:rsidRPr="1A7E30CF">
        <w:rPr>
          <w:rFonts w:asciiTheme="minorHAnsi" w:hAnsiTheme="minorHAnsi"/>
          <w:lang w:val="en-US"/>
        </w:rPr>
        <w:t>.</w:t>
      </w:r>
    </w:p>
    <w:p w14:paraId="18BCDF2E" w14:textId="77777777" w:rsidR="00FE7BA2" w:rsidRDefault="00FE7BA2" w:rsidP="00130028">
      <w:pPr>
        <w:autoSpaceDE w:val="0"/>
        <w:autoSpaceDN w:val="0"/>
        <w:adjustRightInd w:val="0"/>
        <w:spacing w:after="0"/>
        <w:rPr>
          <w:rFonts w:eastAsia="Times New Roman" w:cs="Times New Roman"/>
          <w:sz w:val="24"/>
          <w:szCs w:val="24"/>
          <w:lang w:val="en" w:eastAsia="en-GB"/>
        </w:rPr>
      </w:pPr>
    </w:p>
    <w:p w14:paraId="68C0B76A" w14:textId="77777777" w:rsidR="00115063" w:rsidRDefault="00115063" w:rsidP="00130028">
      <w:pPr>
        <w:autoSpaceDE w:val="0"/>
        <w:autoSpaceDN w:val="0"/>
        <w:adjustRightInd w:val="0"/>
        <w:spacing w:after="0"/>
        <w:rPr>
          <w:rFonts w:eastAsia="Times New Roman" w:cs="Times New Roman"/>
          <w:sz w:val="24"/>
          <w:szCs w:val="24"/>
          <w:lang w:val="en" w:eastAsia="en-GB"/>
        </w:rPr>
      </w:pPr>
    </w:p>
    <w:p w14:paraId="4B3E5C14" w14:textId="77777777" w:rsidR="00115063" w:rsidRDefault="00115063" w:rsidP="00130028">
      <w:pPr>
        <w:autoSpaceDE w:val="0"/>
        <w:autoSpaceDN w:val="0"/>
        <w:adjustRightInd w:val="0"/>
        <w:spacing w:after="0"/>
        <w:rPr>
          <w:rFonts w:eastAsia="Times New Roman" w:cs="Times New Roman"/>
          <w:sz w:val="24"/>
          <w:szCs w:val="24"/>
          <w:lang w:val="en" w:eastAsia="en-GB"/>
        </w:rPr>
      </w:pPr>
    </w:p>
    <w:p w14:paraId="09EE2560" w14:textId="77777777" w:rsidR="00115063" w:rsidRDefault="00115063" w:rsidP="00130028">
      <w:pPr>
        <w:autoSpaceDE w:val="0"/>
        <w:autoSpaceDN w:val="0"/>
        <w:adjustRightInd w:val="0"/>
        <w:spacing w:after="0"/>
        <w:rPr>
          <w:rFonts w:eastAsia="Times New Roman" w:cs="Times New Roman"/>
          <w:sz w:val="24"/>
          <w:szCs w:val="24"/>
          <w:lang w:val="en" w:eastAsia="en-GB"/>
        </w:rPr>
      </w:pPr>
    </w:p>
    <w:p w14:paraId="6A7897AF" w14:textId="58DFB202" w:rsidR="00130028" w:rsidRPr="00DA2DF2" w:rsidRDefault="00130028" w:rsidP="00130028">
      <w:pPr>
        <w:autoSpaceDE w:val="0"/>
        <w:autoSpaceDN w:val="0"/>
        <w:adjustRightInd w:val="0"/>
        <w:spacing w:after="0"/>
        <w:rPr>
          <w:rFonts w:eastAsia="Times New Roman" w:cs="Arial"/>
          <w:b/>
          <w:color w:val="000000"/>
          <w:sz w:val="24"/>
          <w:szCs w:val="24"/>
          <w:lang w:val="en" w:eastAsia="en-GB"/>
        </w:rPr>
      </w:pPr>
      <w:r w:rsidRPr="00DA2DF2">
        <w:rPr>
          <w:rFonts w:eastAsia="Times New Roman" w:cs="Arial"/>
          <w:b/>
          <w:color w:val="000000"/>
          <w:sz w:val="24"/>
          <w:szCs w:val="24"/>
          <w:lang w:val="en" w:eastAsia="en-GB"/>
        </w:rPr>
        <w:lastRenderedPageBreak/>
        <w:t>Premises Providing Occasional Striptease</w:t>
      </w:r>
    </w:p>
    <w:p w14:paraId="2F5FF2AF" w14:textId="77777777" w:rsidR="00130028" w:rsidRPr="00DA2DF2" w:rsidRDefault="00130028" w:rsidP="00130028">
      <w:pPr>
        <w:spacing w:after="0"/>
        <w:rPr>
          <w:rFonts w:eastAsia="Times New Roman" w:cs="Arial"/>
          <w:color w:val="000000"/>
          <w:sz w:val="24"/>
          <w:szCs w:val="24"/>
          <w:lang w:val="en" w:eastAsia="en-GB"/>
        </w:rPr>
      </w:pPr>
    </w:p>
    <w:p w14:paraId="0EEE02D0" w14:textId="77777777" w:rsidR="00130028" w:rsidRPr="00DA2DF2" w:rsidRDefault="00130028" w:rsidP="1A7E30CF">
      <w:pPr>
        <w:pStyle w:val="ListParagraph"/>
        <w:numPr>
          <w:ilvl w:val="0"/>
          <w:numId w:val="2"/>
        </w:numPr>
        <w:autoSpaceDE w:val="0"/>
        <w:autoSpaceDN w:val="0"/>
        <w:adjustRightInd w:val="0"/>
        <w:ind w:left="502"/>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The Licensing Act 2003 allows for limited, occasional striptease and/or similar performances to be given under a premises licence authorising alcohol on sales without the need for a sex entertainment venue licence. </w:t>
      </w:r>
    </w:p>
    <w:p w14:paraId="5BEE93DE" w14:textId="77777777" w:rsidR="00130028" w:rsidRPr="00DA2DF2" w:rsidRDefault="00130028" w:rsidP="00130028">
      <w:pPr>
        <w:pStyle w:val="ListParagraph"/>
        <w:autoSpaceDE w:val="0"/>
        <w:autoSpaceDN w:val="0"/>
        <w:adjustRightInd w:val="0"/>
        <w:ind w:left="502"/>
        <w:rPr>
          <w:rFonts w:eastAsia="Times New Roman" w:cs="Arial"/>
          <w:color w:val="000000"/>
          <w:sz w:val="24"/>
          <w:szCs w:val="24"/>
          <w:lang w:val="en" w:eastAsia="en-GB"/>
        </w:rPr>
      </w:pPr>
    </w:p>
    <w:p w14:paraId="6AAB8F3A" w14:textId="2A0FEE83" w:rsidR="00130028" w:rsidRPr="00DA2DF2" w:rsidRDefault="00130028" w:rsidP="1A7E30CF">
      <w:pPr>
        <w:pStyle w:val="ListParagraph"/>
        <w:numPr>
          <w:ilvl w:val="0"/>
          <w:numId w:val="2"/>
        </w:numPr>
        <w:autoSpaceDE w:val="0"/>
        <w:autoSpaceDN w:val="0"/>
        <w:adjustRightInd w:val="0"/>
        <w:spacing w:before="240" w:after="0"/>
        <w:ind w:left="502"/>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Any person providing striptease or similar performances under a licence issued under the Licensing Act 2003 will </w:t>
      </w:r>
      <w:r w:rsidR="00D61376" w:rsidRPr="1A7E30CF">
        <w:rPr>
          <w:rFonts w:eastAsia="Times New Roman" w:cs="Arial"/>
          <w:color w:val="000000" w:themeColor="text1"/>
          <w:sz w:val="24"/>
          <w:szCs w:val="24"/>
          <w:lang w:val="en-US" w:eastAsia="en-GB"/>
        </w:rPr>
        <w:t xml:space="preserve">need to mention this in their application and </w:t>
      </w:r>
      <w:r w:rsidRPr="1A7E30CF">
        <w:rPr>
          <w:rFonts w:eastAsia="Times New Roman" w:cs="Arial"/>
          <w:color w:val="000000" w:themeColor="text1"/>
          <w:sz w:val="24"/>
          <w:szCs w:val="24"/>
          <w:lang w:val="en-US" w:eastAsia="en-GB"/>
        </w:rPr>
        <w:t>have appropriate conditions attached to that licence.</w:t>
      </w:r>
    </w:p>
    <w:p w14:paraId="3AF48090" w14:textId="77777777" w:rsidR="00115063" w:rsidRDefault="00115063" w:rsidP="00130028">
      <w:pPr>
        <w:pStyle w:val="NormalWeb"/>
        <w:rPr>
          <w:rFonts w:asciiTheme="minorHAnsi" w:hAnsiTheme="minorHAnsi" w:cs="Arial"/>
          <w:b/>
          <w:sz w:val="28"/>
          <w:szCs w:val="28"/>
        </w:rPr>
      </w:pPr>
    </w:p>
    <w:p w14:paraId="5CBD9E3B" w14:textId="77777777" w:rsidR="00115063" w:rsidRDefault="00115063" w:rsidP="00130028">
      <w:pPr>
        <w:pStyle w:val="NormalWeb"/>
        <w:rPr>
          <w:rFonts w:asciiTheme="minorHAnsi" w:hAnsiTheme="minorHAnsi" w:cs="Arial"/>
          <w:b/>
          <w:sz w:val="28"/>
          <w:szCs w:val="28"/>
        </w:rPr>
      </w:pPr>
    </w:p>
    <w:p w14:paraId="5C1BBAB6" w14:textId="77777777" w:rsidR="00115063" w:rsidRDefault="00115063" w:rsidP="00130028">
      <w:pPr>
        <w:pStyle w:val="NormalWeb"/>
        <w:rPr>
          <w:rFonts w:asciiTheme="minorHAnsi" w:hAnsiTheme="minorHAnsi" w:cs="Arial"/>
          <w:b/>
          <w:sz w:val="28"/>
          <w:szCs w:val="28"/>
        </w:rPr>
      </w:pPr>
    </w:p>
    <w:p w14:paraId="7EA687F7" w14:textId="77777777" w:rsidR="00115063" w:rsidRDefault="00115063" w:rsidP="00130028">
      <w:pPr>
        <w:pStyle w:val="NormalWeb"/>
        <w:rPr>
          <w:rFonts w:asciiTheme="minorHAnsi" w:hAnsiTheme="minorHAnsi" w:cs="Arial"/>
          <w:b/>
          <w:sz w:val="28"/>
          <w:szCs w:val="28"/>
        </w:rPr>
      </w:pPr>
    </w:p>
    <w:p w14:paraId="01EE52F5" w14:textId="77777777" w:rsidR="00115063" w:rsidRDefault="00115063" w:rsidP="00130028">
      <w:pPr>
        <w:pStyle w:val="NormalWeb"/>
        <w:rPr>
          <w:rFonts w:asciiTheme="minorHAnsi" w:hAnsiTheme="minorHAnsi" w:cs="Arial"/>
          <w:b/>
          <w:sz w:val="28"/>
          <w:szCs w:val="28"/>
        </w:rPr>
      </w:pPr>
    </w:p>
    <w:p w14:paraId="76F2BECB" w14:textId="77777777" w:rsidR="00115063" w:rsidRDefault="00115063" w:rsidP="00130028">
      <w:pPr>
        <w:pStyle w:val="NormalWeb"/>
        <w:rPr>
          <w:rFonts w:asciiTheme="minorHAnsi" w:hAnsiTheme="minorHAnsi" w:cs="Arial"/>
          <w:b/>
          <w:sz w:val="28"/>
          <w:szCs w:val="28"/>
        </w:rPr>
      </w:pPr>
    </w:p>
    <w:p w14:paraId="48884B18" w14:textId="77777777" w:rsidR="00115063" w:rsidRDefault="00115063" w:rsidP="00130028">
      <w:pPr>
        <w:pStyle w:val="NormalWeb"/>
        <w:rPr>
          <w:rFonts w:asciiTheme="minorHAnsi" w:hAnsiTheme="minorHAnsi" w:cs="Arial"/>
          <w:b/>
          <w:sz w:val="28"/>
          <w:szCs w:val="28"/>
        </w:rPr>
      </w:pPr>
    </w:p>
    <w:p w14:paraId="67C5B3FE" w14:textId="77777777" w:rsidR="00115063" w:rsidRDefault="00115063" w:rsidP="00130028">
      <w:pPr>
        <w:pStyle w:val="NormalWeb"/>
        <w:rPr>
          <w:rFonts w:asciiTheme="minorHAnsi" w:hAnsiTheme="minorHAnsi" w:cs="Arial"/>
          <w:b/>
          <w:sz w:val="28"/>
          <w:szCs w:val="28"/>
        </w:rPr>
      </w:pPr>
    </w:p>
    <w:p w14:paraId="08508FD7" w14:textId="77777777" w:rsidR="00115063" w:rsidRDefault="00115063" w:rsidP="00130028">
      <w:pPr>
        <w:pStyle w:val="NormalWeb"/>
        <w:rPr>
          <w:rFonts w:asciiTheme="minorHAnsi" w:hAnsiTheme="minorHAnsi" w:cs="Arial"/>
          <w:b/>
          <w:sz w:val="28"/>
          <w:szCs w:val="28"/>
        </w:rPr>
      </w:pPr>
    </w:p>
    <w:p w14:paraId="566374B9" w14:textId="77777777" w:rsidR="00115063" w:rsidRDefault="00115063" w:rsidP="00130028">
      <w:pPr>
        <w:pStyle w:val="NormalWeb"/>
        <w:rPr>
          <w:rFonts w:asciiTheme="minorHAnsi" w:hAnsiTheme="minorHAnsi" w:cs="Arial"/>
          <w:b/>
          <w:sz w:val="28"/>
          <w:szCs w:val="28"/>
        </w:rPr>
      </w:pPr>
    </w:p>
    <w:p w14:paraId="4DA55E85" w14:textId="77777777" w:rsidR="00115063" w:rsidRDefault="00115063" w:rsidP="00130028">
      <w:pPr>
        <w:pStyle w:val="NormalWeb"/>
        <w:rPr>
          <w:rFonts w:asciiTheme="minorHAnsi" w:hAnsiTheme="minorHAnsi" w:cs="Arial"/>
          <w:b/>
          <w:sz w:val="28"/>
          <w:szCs w:val="28"/>
        </w:rPr>
      </w:pPr>
    </w:p>
    <w:p w14:paraId="02B76868" w14:textId="77777777" w:rsidR="00115063" w:rsidRDefault="00115063" w:rsidP="00130028">
      <w:pPr>
        <w:pStyle w:val="NormalWeb"/>
        <w:rPr>
          <w:rFonts w:asciiTheme="minorHAnsi" w:hAnsiTheme="minorHAnsi" w:cs="Arial"/>
          <w:b/>
          <w:sz w:val="28"/>
          <w:szCs w:val="28"/>
        </w:rPr>
      </w:pPr>
    </w:p>
    <w:p w14:paraId="47EACEF0" w14:textId="77777777" w:rsidR="00115063" w:rsidRDefault="00115063" w:rsidP="00130028">
      <w:pPr>
        <w:pStyle w:val="NormalWeb"/>
        <w:rPr>
          <w:rFonts w:asciiTheme="minorHAnsi" w:hAnsiTheme="minorHAnsi" w:cs="Arial"/>
          <w:b/>
          <w:sz w:val="28"/>
          <w:szCs w:val="28"/>
        </w:rPr>
      </w:pPr>
    </w:p>
    <w:p w14:paraId="3D10D6ED" w14:textId="77777777" w:rsidR="00115063" w:rsidRDefault="00115063" w:rsidP="00130028">
      <w:pPr>
        <w:pStyle w:val="NormalWeb"/>
        <w:rPr>
          <w:rFonts w:asciiTheme="minorHAnsi" w:hAnsiTheme="minorHAnsi" w:cs="Arial"/>
          <w:b/>
          <w:sz w:val="28"/>
          <w:szCs w:val="28"/>
        </w:rPr>
      </w:pPr>
    </w:p>
    <w:p w14:paraId="302EC13F" w14:textId="77777777" w:rsidR="00115063" w:rsidRDefault="00115063" w:rsidP="00130028">
      <w:pPr>
        <w:pStyle w:val="NormalWeb"/>
        <w:rPr>
          <w:rFonts w:asciiTheme="minorHAnsi" w:hAnsiTheme="minorHAnsi" w:cs="Arial"/>
          <w:b/>
          <w:sz w:val="28"/>
          <w:szCs w:val="28"/>
        </w:rPr>
      </w:pPr>
    </w:p>
    <w:p w14:paraId="15C70668" w14:textId="77777777" w:rsidR="00115063" w:rsidRDefault="00115063" w:rsidP="00130028">
      <w:pPr>
        <w:pStyle w:val="NormalWeb"/>
        <w:rPr>
          <w:rFonts w:asciiTheme="minorHAnsi" w:hAnsiTheme="minorHAnsi" w:cs="Arial"/>
          <w:b/>
          <w:sz w:val="28"/>
          <w:szCs w:val="28"/>
        </w:rPr>
      </w:pPr>
    </w:p>
    <w:p w14:paraId="29F07022" w14:textId="77777777" w:rsidR="00115063" w:rsidRDefault="00115063" w:rsidP="00130028">
      <w:pPr>
        <w:pStyle w:val="NormalWeb"/>
        <w:rPr>
          <w:rFonts w:asciiTheme="minorHAnsi" w:hAnsiTheme="minorHAnsi" w:cs="Arial"/>
          <w:b/>
          <w:sz w:val="28"/>
          <w:szCs w:val="28"/>
        </w:rPr>
      </w:pPr>
    </w:p>
    <w:p w14:paraId="187360B4" w14:textId="77777777" w:rsidR="00115063" w:rsidRDefault="00115063" w:rsidP="00130028">
      <w:pPr>
        <w:pStyle w:val="NormalWeb"/>
        <w:rPr>
          <w:rFonts w:asciiTheme="minorHAnsi" w:hAnsiTheme="minorHAnsi" w:cs="Arial"/>
          <w:b/>
          <w:sz w:val="28"/>
          <w:szCs w:val="28"/>
        </w:rPr>
      </w:pPr>
    </w:p>
    <w:p w14:paraId="52A28D45" w14:textId="080A9143" w:rsidR="00130028" w:rsidRPr="006373BE" w:rsidRDefault="00130028" w:rsidP="00130028">
      <w:pPr>
        <w:pStyle w:val="NormalWeb"/>
        <w:rPr>
          <w:rStyle w:val="legds2"/>
          <w:rFonts w:cs="Arial"/>
        </w:rPr>
      </w:pPr>
      <w:r w:rsidRPr="00DA2DF2">
        <w:rPr>
          <w:rFonts w:asciiTheme="minorHAnsi" w:hAnsiTheme="minorHAnsi" w:cs="Arial"/>
          <w:b/>
          <w:sz w:val="28"/>
          <w:szCs w:val="28"/>
        </w:rPr>
        <w:lastRenderedPageBreak/>
        <w:t>Section 3 –</w:t>
      </w:r>
      <w:r w:rsidRPr="006373BE">
        <w:rPr>
          <w:rFonts w:cs="Arial"/>
          <w:b/>
          <w:sz w:val="28"/>
          <w:szCs w:val="28"/>
        </w:rPr>
        <w:t xml:space="preserve"> </w:t>
      </w:r>
      <w:r>
        <w:rPr>
          <w:rFonts w:asciiTheme="minorHAnsi" w:hAnsiTheme="minorHAnsi" w:cs="Arial"/>
          <w:b/>
          <w:sz w:val="28"/>
          <w:szCs w:val="28"/>
        </w:rPr>
        <w:t>Procedure and Principles</w:t>
      </w:r>
    </w:p>
    <w:p w14:paraId="41126ACE" w14:textId="4D365B5F" w:rsidR="00130028" w:rsidRPr="00DA2DF2" w:rsidRDefault="00130028" w:rsidP="00D61376">
      <w:pPr>
        <w:pStyle w:val="ListParagraph"/>
        <w:numPr>
          <w:ilvl w:val="0"/>
          <w:numId w:val="2"/>
        </w:numPr>
        <w:autoSpaceDE w:val="0"/>
        <w:autoSpaceDN w:val="0"/>
        <w:adjustRightInd w:val="0"/>
        <w:spacing w:after="0"/>
        <w:jc w:val="both"/>
        <w:rPr>
          <w:rStyle w:val="legds2"/>
          <w:rFonts w:cs="Arial"/>
          <w:sz w:val="24"/>
          <w:szCs w:val="24"/>
        </w:rPr>
      </w:pPr>
      <w:r w:rsidRPr="00DA2DF2">
        <w:rPr>
          <w:rStyle w:val="legds2"/>
          <w:rFonts w:cs="Arial"/>
          <w:sz w:val="24"/>
          <w:szCs w:val="24"/>
          <w:lang w:val="en"/>
          <w:specVanish w:val="0"/>
        </w:rPr>
        <w:t xml:space="preserve">This policy should be read in conjunction with the Council’s statutory </w:t>
      </w:r>
      <w:r w:rsidRPr="00A84178">
        <w:rPr>
          <w:rStyle w:val="legds2"/>
          <w:rFonts w:cs="Arial"/>
          <w:sz w:val="24"/>
          <w:szCs w:val="24"/>
          <w:lang w:val="en"/>
          <w:specVanish w:val="0"/>
        </w:rPr>
        <w:t>Statement of Licensing Policy</w:t>
      </w:r>
      <w:r w:rsidR="00A84178" w:rsidRPr="00A84178">
        <w:rPr>
          <w:rStyle w:val="FootnoteReference"/>
          <w:rFonts w:cs="Arial"/>
          <w:sz w:val="24"/>
          <w:szCs w:val="24"/>
          <w:lang w:val="en"/>
        </w:rPr>
        <w:footnoteReference w:id="3"/>
      </w:r>
      <w:r w:rsidRPr="00DA2DF2">
        <w:rPr>
          <w:rStyle w:val="legds2"/>
          <w:rFonts w:cs="Arial"/>
          <w:sz w:val="24"/>
          <w:szCs w:val="24"/>
          <w:lang w:val="en"/>
          <w:specVanish w:val="0"/>
        </w:rPr>
        <w:t xml:space="preserve"> made under the Licensing Act 2003. In cases where a premise may be licensed under, and regulated by, both Acts, the licensing objectives under the 2003 Act will apply, namely:</w:t>
      </w:r>
    </w:p>
    <w:p w14:paraId="7A983966" w14:textId="77777777" w:rsidR="00130028" w:rsidRPr="00DA2DF2" w:rsidRDefault="00130028" w:rsidP="00D61376">
      <w:pPr>
        <w:pStyle w:val="ListParagraph"/>
        <w:numPr>
          <w:ilvl w:val="0"/>
          <w:numId w:val="3"/>
        </w:numPr>
        <w:autoSpaceDE w:val="0"/>
        <w:autoSpaceDN w:val="0"/>
        <w:adjustRightInd w:val="0"/>
        <w:spacing w:after="0"/>
        <w:jc w:val="both"/>
        <w:rPr>
          <w:rStyle w:val="legds2"/>
          <w:rFonts w:cs="Arial"/>
          <w:sz w:val="24"/>
          <w:szCs w:val="24"/>
        </w:rPr>
      </w:pPr>
      <w:r w:rsidRPr="00DA2DF2">
        <w:rPr>
          <w:rStyle w:val="legds2"/>
          <w:rFonts w:cs="Arial"/>
          <w:sz w:val="24"/>
          <w:szCs w:val="24"/>
          <w:specVanish w:val="0"/>
        </w:rPr>
        <w:t>The prevention of crime and disorder</w:t>
      </w:r>
    </w:p>
    <w:p w14:paraId="3CDEF2B8" w14:textId="77777777" w:rsidR="00130028" w:rsidRPr="00DA2DF2" w:rsidRDefault="00130028" w:rsidP="00D61376">
      <w:pPr>
        <w:pStyle w:val="ListParagraph"/>
        <w:numPr>
          <w:ilvl w:val="0"/>
          <w:numId w:val="3"/>
        </w:numPr>
        <w:autoSpaceDE w:val="0"/>
        <w:autoSpaceDN w:val="0"/>
        <w:adjustRightInd w:val="0"/>
        <w:spacing w:after="0"/>
        <w:jc w:val="both"/>
        <w:rPr>
          <w:rStyle w:val="legds2"/>
          <w:rFonts w:cs="Arial"/>
          <w:sz w:val="24"/>
          <w:szCs w:val="24"/>
        </w:rPr>
      </w:pPr>
      <w:r w:rsidRPr="00DA2DF2">
        <w:rPr>
          <w:rStyle w:val="legds2"/>
          <w:rFonts w:cs="Arial"/>
          <w:sz w:val="24"/>
          <w:szCs w:val="24"/>
          <w:specVanish w:val="0"/>
        </w:rPr>
        <w:t>Public safety</w:t>
      </w:r>
    </w:p>
    <w:p w14:paraId="50124FA4" w14:textId="77777777" w:rsidR="00130028" w:rsidRPr="00DA2DF2" w:rsidRDefault="00130028" w:rsidP="00D61376">
      <w:pPr>
        <w:pStyle w:val="ListParagraph"/>
        <w:numPr>
          <w:ilvl w:val="0"/>
          <w:numId w:val="3"/>
        </w:numPr>
        <w:autoSpaceDE w:val="0"/>
        <w:autoSpaceDN w:val="0"/>
        <w:adjustRightInd w:val="0"/>
        <w:spacing w:after="0"/>
        <w:jc w:val="both"/>
        <w:rPr>
          <w:rStyle w:val="legds2"/>
          <w:rFonts w:cs="Arial"/>
          <w:sz w:val="24"/>
          <w:szCs w:val="24"/>
        </w:rPr>
      </w:pPr>
      <w:r w:rsidRPr="00DA2DF2">
        <w:rPr>
          <w:rStyle w:val="legds2"/>
          <w:rFonts w:cs="Arial"/>
          <w:sz w:val="24"/>
          <w:szCs w:val="24"/>
          <w:specVanish w:val="0"/>
        </w:rPr>
        <w:t>The prevention of public nuisance</w:t>
      </w:r>
    </w:p>
    <w:p w14:paraId="69861567" w14:textId="77777777" w:rsidR="00130028" w:rsidRPr="00DA2DF2" w:rsidRDefault="00130028" w:rsidP="00D61376">
      <w:pPr>
        <w:pStyle w:val="ListParagraph"/>
        <w:numPr>
          <w:ilvl w:val="0"/>
          <w:numId w:val="3"/>
        </w:numPr>
        <w:autoSpaceDE w:val="0"/>
        <w:autoSpaceDN w:val="0"/>
        <w:adjustRightInd w:val="0"/>
        <w:spacing w:after="0"/>
        <w:jc w:val="both"/>
        <w:rPr>
          <w:rStyle w:val="legds2"/>
          <w:rFonts w:cs="Arial"/>
          <w:sz w:val="24"/>
          <w:szCs w:val="24"/>
        </w:rPr>
      </w:pPr>
      <w:r w:rsidRPr="00DA2DF2">
        <w:rPr>
          <w:rStyle w:val="legds2"/>
          <w:rFonts w:cs="Arial"/>
          <w:sz w:val="24"/>
          <w:szCs w:val="24"/>
          <w:specVanish w:val="0"/>
        </w:rPr>
        <w:t>The protection of children from harm</w:t>
      </w:r>
    </w:p>
    <w:p w14:paraId="2E300C49" w14:textId="4BC11BDB" w:rsidR="007E615D" w:rsidRPr="007E615D" w:rsidRDefault="007E615D" w:rsidP="00D61376">
      <w:pPr>
        <w:autoSpaceDE w:val="0"/>
        <w:autoSpaceDN w:val="0"/>
        <w:adjustRightInd w:val="0"/>
        <w:spacing w:after="0"/>
        <w:jc w:val="both"/>
        <w:rPr>
          <w:rStyle w:val="legextentrestriction7"/>
          <w:rFonts w:cs="Arial"/>
          <w:b w:val="0"/>
          <w:bCs w:val="0"/>
          <w:vanish w:val="0"/>
          <w:color w:val="auto"/>
          <w:sz w:val="24"/>
          <w:szCs w:val="24"/>
        </w:rPr>
      </w:pPr>
    </w:p>
    <w:p w14:paraId="4DEB3B32" w14:textId="524745DB" w:rsidR="00FE7BA2" w:rsidRPr="00FE7BA2" w:rsidRDefault="00FE7BA2" w:rsidP="00D61376">
      <w:pPr>
        <w:numPr>
          <w:ilvl w:val="0"/>
          <w:numId w:val="2"/>
        </w:numPr>
        <w:autoSpaceDE w:val="0"/>
        <w:autoSpaceDN w:val="0"/>
        <w:adjustRightInd w:val="0"/>
        <w:spacing w:after="0" w:line="276" w:lineRule="auto"/>
        <w:contextualSpacing/>
        <w:jc w:val="both"/>
        <w:rPr>
          <w:rFonts w:cs="Arial"/>
          <w:sz w:val="24"/>
          <w:szCs w:val="24"/>
        </w:rPr>
      </w:pPr>
      <w:bookmarkStart w:id="0" w:name="_Hlk1057265"/>
      <w:bookmarkStart w:id="1" w:name="_Hlk1123460"/>
      <w:r w:rsidRPr="00FE7BA2">
        <w:rPr>
          <w:rFonts w:cs="Arial"/>
          <w:sz w:val="24"/>
          <w:szCs w:val="24"/>
          <w:specVanish/>
        </w:rPr>
        <w:t>Notwithstanding any presumptions indicated below, nothing in this Policy is intended to undermine the right of any individual to make an application in accordance with the 1982 Act and to have that application considered on its individual merits</w:t>
      </w:r>
      <w:bookmarkEnd w:id="0"/>
      <w:r w:rsidRPr="00FE7BA2">
        <w:rPr>
          <w:rFonts w:cs="Arial"/>
          <w:sz w:val="24"/>
          <w:szCs w:val="24"/>
          <w:specVanish/>
        </w:rPr>
        <w:t>.</w:t>
      </w:r>
    </w:p>
    <w:p w14:paraId="544ACD39" w14:textId="77777777" w:rsidR="00FE7BA2" w:rsidRPr="00FE7BA2" w:rsidRDefault="00FE7BA2" w:rsidP="00D61376">
      <w:pPr>
        <w:spacing w:after="200" w:line="276" w:lineRule="auto"/>
        <w:ind w:left="720"/>
        <w:contextualSpacing/>
        <w:jc w:val="both"/>
        <w:rPr>
          <w:rFonts w:cs="Arial"/>
          <w:sz w:val="24"/>
          <w:szCs w:val="24"/>
        </w:rPr>
      </w:pPr>
    </w:p>
    <w:p w14:paraId="54AFD84D" w14:textId="403DE032" w:rsidR="00FE7BA2" w:rsidRPr="00FE7BA2" w:rsidRDefault="00FE7BA2" w:rsidP="00D61376">
      <w:pPr>
        <w:numPr>
          <w:ilvl w:val="0"/>
          <w:numId w:val="2"/>
        </w:numPr>
        <w:autoSpaceDE w:val="0"/>
        <w:autoSpaceDN w:val="0"/>
        <w:adjustRightInd w:val="0"/>
        <w:spacing w:after="0" w:line="276" w:lineRule="auto"/>
        <w:contextualSpacing/>
        <w:jc w:val="both"/>
        <w:rPr>
          <w:rFonts w:cs="Arial"/>
          <w:sz w:val="24"/>
          <w:szCs w:val="24"/>
        </w:rPr>
      </w:pPr>
      <w:r w:rsidRPr="00FE7BA2">
        <w:rPr>
          <w:rFonts w:cs="Arial"/>
          <w:sz w:val="24"/>
          <w:szCs w:val="24"/>
          <w:specVanish/>
        </w:rPr>
        <w:t>The Council may make exceptions to its policy where it is appropriate to do so and will give reasons for any such exception</w:t>
      </w:r>
      <w:r w:rsidR="00D61376">
        <w:rPr>
          <w:rFonts w:cs="Arial"/>
          <w:sz w:val="24"/>
          <w:szCs w:val="24"/>
        </w:rPr>
        <w:t>s</w:t>
      </w:r>
      <w:r w:rsidRPr="00FE7BA2">
        <w:rPr>
          <w:rFonts w:cs="Arial"/>
          <w:sz w:val="24"/>
          <w:szCs w:val="24"/>
          <w:specVanish/>
        </w:rPr>
        <w:t>.</w:t>
      </w:r>
    </w:p>
    <w:bookmarkEnd w:id="1"/>
    <w:p w14:paraId="2F5820D1" w14:textId="77777777" w:rsidR="00130028" w:rsidRPr="00DA2DF2" w:rsidRDefault="00130028" w:rsidP="00D61376">
      <w:pPr>
        <w:autoSpaceDE w:val="0"/>
        <w:autoSpaceDN w:val="0"/>
        <w:adjustRightInd w:val="0"/>
        <w:spacing w:after="0"/>
        <w:jc w:val="both"/>
        <w:rPr>
          <w:rStyle w:val="legextentrestriction7"/>
          <w:rFonts w:cs="Arial"/>
          <w:b w:val="0"/>
          <w:bCs w:val="0"/>
          <w:vanish w:val="0"/>
          <w:color w:val="auto"/>
          <w:sz w:val="24"/>
          <w:szCs w:val="24"/>
        </w:rPr>
      </w:pPr>
    </w:p>
    <w:p w14:paraId="62EFCBFD" w14:textId="5C01ECC4" w:rsidR="00130028" w:rsidRPr="00DA2DF2" w:rsidRDefault="00130028" w:rsidP="00130028">
      <w:pPr>
        <w:autoSpaceDE w:val="0"/>
        <w:autoSpaceDN w:val="0"/>
        <w:adjustRightInd w:val="0"/>
        <w:spacing w:after="0"/>
        <w:rPr>
          <w:rFonts w:cs="Arial"/>
          <w:b/>
          <w:sz w:val="24"/>
          <w:szCs w:val="24"/>
        </w:rPr>
      </w:pPr>
      <w:r w:rsidRPr="00DA2DF2">
        <w:rPr>
          <w:rFonts w:cs="Arial"/>
          <w:b/>
          <w:sz w:val="24"/>
          <w:szCs w:val="24"/>
        </w:rPr>
        <w:t>The Licensing and Regulatory Board</w:t>
      </w:r>
    </w:p>
    <w:p w14:paraId="24718F7D" w14:textId="77777777" w:rsidR="00130028" w:rsidRPr="00DA2DF2" w:rsidRDefault="00130028" w:rsidP="00130028">
      <w:pPr>
        <w:autoSpaceDE w:val="0"/>
        <w:autoSpaceDN w:val="0"/>
        <w:adjustRightInd w:val="0"/>
        <w:spacing w:after="0"/>
        <w:rPr>
          <w:rFonts w:cs="Arial"/>
          <w:sz w:val="24"/>
          <w:szCs w:val="24"/>
        </w:rPr>
      </w:pPr>
    </w:p>
    <w:p w14:paraId="339A7B70" w14:textId="35842F64" w:rsidR="00130028" w:rsidRPr="00DA2DF2" w:rsidRDefault="00130028" w:rsidP="00D61376">
      <w:pPr>
        <w:pStyle w:val="ListParagraph"/>
        <w:numPr>
          <w:ilvl w:val="0"/>
          <w:numId w:val="2"/>
        </w:numPr>
        <w:autoSpaceDE w:val="0"/>
        <w:autoSpaceDN w:val="0"/>
        <w:adjustRightInd w:val="0"/>
        <w:spacing w:after="0"/>
        <w:jc w:val="both"/>
        <w:rPr>
          <w:rFonts w:cs="Arial"/>
          <w:sz w:val="24"/>
          <w:szCs w:val="24"/>
        </w:rPr>
      </w:pPr>
      <w:r w:rsidRPr="00DA2DF2">
        <w:rPr>
          <w:rFonts w:cs="Arial"/>
          <w:sz w:val="24"/>
          <w:szCs w:val="24"/>
        </w:rPr>
        <w:t xml:space="preserve">The Council’s Licensing and Regulatory Board will form Licensing </w:t>
      </w:r>
      <w:r w:rsidR="00D61376">
        <w:rPr>
          <w:rFonts w:cs="Arial"/>
          <w:sz w:val="24"/>
          <w:szCs w:val="24"/>
        </w:rPr>
        <w:t>S</w:t>
      </w:r>
      <w:r w:rsidRPr="00DA2DF2">
        <w:rPr>
          <w:rFonts w:cs="Arial"/>
          <w:sz w:val="24"/>
          <w:szCs w:val="24"/>
        </w:rPr>
        <w:t xml:space="preserve">ub-committees to perform all functions relating to licensing. </w:t>
      </w:r>
    </w:p>
    <w:p w14:paraId="487E4709" w14:textId="77777777" w:rsidR="00130028" w:rsidRPr="00DA2DF2" w:rsidRDefault="00130028" w:rsidP="00D61376">
      <w:pPr>
        <w:autoSpaceDE w:val="0"/>
        <w:autoSpaceDN w:val="0"/>
        <w:adjustRightInd w:val="0"/>
        <w:spacing w:after="0"/>
        <w:jc w:val="both"/>
        <w:rPr>
          <w:rFonts w:cs="Arial"/>
          <w:sz w:val="24"/>
          <w:szCs w:val="24"/>
        </w:rPr>
      </w:pPr>
    </w:p>
    <w:p w14:paraId="2F780BD2" w14:textId="767BF51A" w:rsidR="00130028" w:rsidRPr="00DA2DF2" w:rsidRDefault="00130028" w:rsidP="00D61376">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cs="Arial"/>
          <w:sz w:val="24"/>
          <w:szCs w:val="24"/>
        </w:rPr>
        <w:t xml:space="preserve">The Council will annually appoint 10 members to sit on the Licensing and Regulatory Board. From this overall membership, any 3 members may sit as a </w:t>
      </w:r>
      <w:r w:rsidR="00D61376">
        <w:rPr>
          <w:rFonts w:cs="Arial"/>
          <w:sz w:val="24"/>
          <w:szCs w:val="24"/>
        </w:rPr>
        <w:t>L</w:t>
      </w:r>
      <w:r w:rsidRPr="00DA2DF2">
        <w:rPr>
          <w:rFonts w:cs="Arial"/>
          <w:sz w:val="24"/>
          <w:szCs w:val="24"/>
        </w:rPr>
        <w:t xml:space="preserve">icensing </w:t>
      </w:r>
      <w:r w:rsidR="00D61376">
        <w:rPr>
          <w:rFonts w:cs="Arial"/>
          <w:sz w:val="24"/>
          <w:szCs w:val="24"/>
        </w:rPr>
        <w:t>S</w:t>
      </w:r>
      <w:r w:rsidRPr="00DA2DF2">
        <w:rPr>
          <w:rFonts w:cs="Arial"/>
          <w:sz w:val="24"/>
          <w:szCs w:val="24"/>
        </w:rPr>
        <w:t>ub-committee to determine applications. Only councillors who have received relevant licensing training will take part in decisions on licensing matters.</w:t>
      </w:r>
    </w:p>
    <w:p w14:paraId="2B6A522E" w14:textId="77777777" w:rsidR="00130028" w:rsidRPr="00DA2DF2" w:rsidRDefault="00130028" w:rsidP="00D61376">
      <w:pPr>
        <w:autoSpaceDE w:val="0"/>
        <w:autoSpaceDN w:val="0"/>
        <w:adjustRightInd w:val="0"/>
        <w:spacing w:after="0"/>
        <w:jc w:val="both"/>
        <w:rPr>
          <w:rFonts w:eastAsia="Times New Roman" w:cs="Arial"/>
          <w:color w:val="000000"/>
          <w:sz w:val="24"/>
          <w:szCs w:val="24"/>
          <w:lang w:val="en" w:eastAsia="en-GB"/>
        </w:rPr>
      </w:pPr>
    </w:p>
    <w:p w14:paraId="28DF6EDA" w14:textId="77777777" w:rsidR="00130028" w:rsidRPr="00DA2DF2" w:rsidRDefault="00130028" w:rsidP="00D61376">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cs="Arial"/>
          <w:sz w:val="24"/>
          <w:szCs w:val="24"/>
        </w:rPr>
        <w:t xml:space="preserve">Members of the Licensing and Regulatory Board will not take part in any licensing decisions concerning premises in which they have an interest. A member of the Licensing and Regulatory Board may not hear an application that is in their own ward, but they may observe the meeting as a member of the public. </w:t>
      </w:r>
    </w:p>
    <w:p w14:paraId="1EAC6741" w14:textId="77777777" w:rsidR="00130028" w:rsidRPr="00DA2DF2" w:rsidRDefault="00130028" w:rsidP="00D61376">
      <w:pPr>
        <w:pStyle w:val="ListParagraph"/>
        <w:jc w:val="both"/>
        <w:rPr>
          <w:rFonts w:eastAsia="Times New Roman" w:cs="Arial"/>
          <w:color w:val="000000"/>
          <w:sz w:val="24"/>
          <w:szCs w:val="24"/>
          <w:lang w:val="en" w:eastAsia="en-GB"/>
        </w:rPr>
      </w:pPr>
    </w:p>
    <w:p w14:paraId="5701FC15" w14:textId="481FBFAB" w:rsidR="00130028" w:rsidRPr="00DA2DF2" w:rsidRDefault="00130028" w:rsidP="00D61376">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cs="Arial"/>
          <w:sz w:val="24"/>
          <w:szCs w:val="24"/>
        </w:rPr>
        <w:t>All decisions in respect of applications for sex establishment licences will be made by the Licensing Sub-</w:t>
      </w:r>
      <w:r w:rsidR="00D61376">
        <w:rPr>
          <w:rFonts w:cs="Arial"/>
          <w:sz w:val="24"/>
          <w:szCs w:val="24"/>
        </w:rPr>
        <w:t>c</w:t>
      </w:r>
      <w:r w:rsidRPr="00DA2DF2">
        <w:rPr>
          <w:rFonts w:cs="Arial"/>
          <w:sz w:val="24"/>
          <w:szCs w:val="24"/>
        </w:rPr>
        <w:t>ommittee</w:t>
      </w:r>
      <w:r w:rsidR="00D61376">
        <w:rPr>
          <w:rFonts w:cs="Arial"/>
          <w:sz w:val="24"/>
          <w:szCs w:val="24"/>
        </w:rPr>
        <w:t>.</w:t>
      </w:r>
      <w:r w:rsidRPr="00DA2DF2">
        <w:rPr>
          <w:rFonts w:cs="Arial"/>
          <w:sz w:val="24"/>
          <w:szCs w:val="24"/>
        </w:rPr>
        <w:t xml:space="preserve"> Licensing Officers may determine that an objection </w:t>
      </w:r>
      <w:r w:rsidR="00D61376">
        <w:rPr>
          <w:rFonts w:cs="Arial"/>
          <w:sz w:val="24"/>
          <w:szCs w:val="24"/>
        </w:rPr>
        <w:t xml:space="preserve">to an application </w:t>
      </w:r>
      <w:r w:rsidRPr="00DA2DF2">
        <w:rPr>
          <w:rFonts w:cs="Arial"/>
          <w:sz w:val="24"/>
          <w:szCs w:val="24"/>
        </w:rPr>
        <w:t>received is frivolous</w:t>
      </w:r>
      <w:r w:rsidR="00D61376">
        <w:rPr>
          <w:rFonts w:cs="Arial"/>
          <w:sz w:val="24"/>
          <w:szCs w:val="24"/>
        </w:rPr>
        <w:t>,</w:t>
      </w:r>
      <w:r w:rsidRPr="00DA2DF2">
        <w:rPr>
          <w:rFonts w:cs="Arial"/>
          <w:sz w:val="24"/>
          <w:szCs w:val="24"/>
        </w:rPr>
        <w:t xml:space="preserve"> vexatious</w:t>
      </w:r>
      <w:r w:rsidR="00D61376">
        <w:rPr>
          <w:rFonts w:cs="Arial"/>
          <w:sz w:val="24"/>
          <w:szCs w:val="24"/>
        </w:rPr>
        <w:t>,</w:t>
      </w:r>
      <w:r w:rsidRPr="00DA2DF2">
        <w:rPr>
          <w:rFonts w:cs="Arial"/>
          <w:sz w:val="24"/>
          <w:szCs w:val="24"/>
        </w:rPr>
        <w:t xml:space="preserve"> </w:t>
      </w:r>
      <w:r w:rsidR="00D61376">
        <w:rPr>
          <w:rFonts w:cs="Arial"/>
          <w:sz w:val="24"/>
          <w:szCs w:val="24"/>
        </w:rPr>
        <w:t xml:space="preserve">or does not meet the benchmarks outlined in the Licensing </w:t>
      </w:r>
      <w:r w:rsidR="009E7655">
        <w:rPr>
          <w:rFonts w:cs="Arial"/>
          <w:sz w:val="24"/>
          <w:szCs w:val="24"/>
        </w:rPr>
        <w:t>Act and</w:t>
      </w:r>
      <w:r w:rsidRPr="00DA2DF2">
        <w:rPr>
          <w:rFonts w:cs="Arial"/>
          <w:sz w:val="24"/>
          <w:szCs w:val="24"/>
        </w:rPr>
        <w:t xml:space="preserve"> may not refer it for the </w:t>
      </w:r>
      <w:r w:rsidR="00D61376">
        <w:rPr>
          <w:rFonts w:cs="Arial"/>
          <w:sz w:val="24"/>
          <w:szCs w:val="24"/>
        </w:rPr>
        <w:t>S</w:t>
      </w:r>
      <w:r w:rsidRPr="00DA2DF2">
        <w:rPr>
          <w:rFonts w:cs="Arial"/>
          <w:sz w:val="24"/>
          <w:szCs w:val="24"/>
        </w:rPr>
        <w:t>ub-committee’s consideration.</w:t>
      </w:r>
    </w:p>
    <w:p w14:paraId="023098CF"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p>
    <w:p w14:paraId="62570783" w14:textId="77777777" w:rsidR="00115063" w:rsidRDefault="00115063" w:rsidP="00130028">
      <w:pPr>
        <w:spacing w:after="0"/>
        <w:contextualSpacing/>
        <w:rPr>
          <w:rFonts w:eastAsia="Times New Roman" w:cs="Arial"/>
          <w:b/>
          <w:color w:val="000000"/>
          <w:sz w:val="24"/>
          <w:szCs w:val="24"/>
          <w:lang w:val="en" w:eastAsia="en-GB"/>
        </w:rPr>
      </w:pPr>
    </w:p>
    <w:p w14:paraId="7885F1CD" w14:textId="77777777" w:rsidR="00115063" w:rsidRDefault="00115063" w:rsidP="00130028">
      <w:pPr>
        <w:spacing w:after="0"/>
        <w:contextualSpacing/>
        <w:rPr>
          <w:rFonts w:eastAsia="Times New Roman" w:cs="Arial"/>
          <w:b/>
          <w:color w:val="000000"/>
          <w:sz w:val="24"/>
          <w:szCs w:val="24"/>
          <w:lang w:val="en" w:eastAsia="en-GB"/>
        </w:rPr>
      </w:pPr>
    </w:p>
    <w:p w14:paraId="1D62F53F" w14:textId="3FC80C20" w:rsidR="00130028" w:rsidRPr="00DA2DF2" w:rsidRDefault="00130028" w:rsidP="00130028">
      <w:pPr>
        <w:spacing w:after="0"/>
        <w:contextualSpacing/>
        <w:rPr>
          <w:sz w:val="24"/>
          <w:szCs w:val="24"/>
        </w:rPr>
      </w:pPr>
      <w:r w:rsidRPr="00DA2DF2">
        <w:rPr>
          <w:rFonts w:eastAsia="Times New Roman" w:cs="Arial"/>
          <w:b/>
          <w:color w:val="000000"/>
          <w:sz w:val="24"/>
          <w:szCs w:val="24"/>
          <w:lang w:val="en" w:eastAsia="en-GB"/>
        </w:rPr>
        <w:lastRenderedPageBreak/>
        <w:t>European Convention on Human Rights</w:t>
      </w:r>
    </w:p>
    <w:p w14:paraId="786746A1" w14:textId="77777777" w:rsidR="00130028" w:rsidRPr="00DA2DF2" w:rsidRDefault="00130028" w:rsidP="00130028">
      <w:pPr>
        <w:pStyle w:val="ListParagraph"/>
        <w:autoSpaceDE w:val="0"/>
        <w:autoSpaceDN w:val="0"/>
        <w:adjustRightInd w:val="0"/>
        <w:spacing w:after="0"/>
        <w:ind w:left="643"/>
        <w:rPr>
          <w:rFonts w:eastAsia="Times New Roman" w:cs="Arial"/>
          <w:color w:val="000000"/>
          <w:sz w:val="24"/>
          <w:szCs w:val="24"/>
          <w:lang w:val="en" w:eastAsia="en-GB"/>
        </w:rPr>
      </w:pPr>
    </w:p>
    <w:p w14:paraId="2D0D900A" w14:textId="47DB5B14" w:rsidR="00130028" w:rsidRPr="00DA2DF2" w:rsidRDefault="00130028" w:rsidP="00D61376">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sz w:val="24"/>
          <w:szCs w:val="24"/>
        </w:rPr>
        <w:t>When determining any licence application, the Sub-</w:t>
      </w:r>
      <w:r w:rsidR="00D61376">
        <w:rPr>
          <w:sz w:val="24"/>
          <w:szCs w:val="24"/>
        </w:rPr>
        <w:t>c</w:t>
      </w:r>
      <w:r w:rsidRPr="00DA2DF2">
        <w:rPr>
          <w:sz w:val="24"/>
          <w:szCs w:val="24"/>
        </w:rPr>
        <w:t>ommittee will have regard to relevant Convention rights, including:</w:t>
      </w:r>
    </w:p>
    <w:p w14:paraId="7C5BABB7" w14:textId="4541E9C1" w:rsidR="00130028" w:rsidRPr="00DA2DF2" w:rsidRDefault="00130028" w:rsidP="00D61376">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sz w:val="24"/>
          <w:szCs w:val="24"/>
        </w:rPr>
        <w:t>Article 1, Protocol 1</w:t>
      </w:r>
      <w:r w:rsidR="00D61376">
        <w:rPr>
          <w:sz w:val="24"/>
          <w:szCs w:val="24"/>
        </w:rPr>
        <w:t>,</w:t>
      </w:r>
      <w:r w:rsidRPr="00DA2DF2">
        <w:rPr>
          <w:sz w:val="24"/>
          <w:szCs w:val="24"/>
        </w:rPr>
        <w:t xml:space="preserve"> concerning a person’s entitlement to the peaceful enjoyment of his/her property.</w:t>
      </w:r>
    </w:p>
    <w:p w14:paraId="63D794BF" w14:textId="0CB179A4" w:rsidR="00130028" w:rsidRPr="00DA2DF2" w:rsidRDefault="00130028" w:rsidP="00D61376">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sz w:val="24"/>
          <w:szCs w:val="24"/>
        </w:rPr>
        <w:t>Article 6</w:t>
      </w:r>
      <w:r w:rsidR="00D61376">
        <w:rPr>
          <w:sz w:val="24"/>
          <w:szCs w:val="24"/>
        </w:rPr>
        <w:t>,</w:t>
      </w:r>
      <w:r w:rsidRPr="00DA2DF2">
        <w:rPr>
          <w:sz w:val="24"/>
          <w:szCs w:val="24"/>
        </w:rPr>
        <w:t xml:space="preserve"> concerning the right to a fair and public hearing</w:t>
      </w:r>
    </w:p>
    <w:p w14:paraId="60725A99" w14:textId="0F944AF8" w:rsidR="00130028" w:rsidRPr="00DA2DF2" w:rsidRDefault="00130028" w:rsidP="00D61376">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sz w:val="24"/>
          <w:szCs w:val="24"/>
        </w:rPr>
        <w:t>Article 8</w:t>
      </w:r>
      <w:r w:rsidR="00D61376">
        <w:rPr>
          <w:sz w:val="24"/>
          <w:szCs w:val="24"/>
        </w:rPr>
        <w:t>,</w:t>
      </w:r>
      <w:r w:rsidRPr="00DA2DF2">
        <w:rPr>
          <w:sz w:val="24"/>
          <w:szCs w:val="24"/>
        </w:rPr>
        <w:t xml:space="preserve"> concerning the right to respect for private and family life</w:t>
      </w:r>
    </w:p>
    <w:p w14:paraId="1E0A790C" w14:textId="470CBD06" w:rsidR="00130028" w:rsidRPr="00DA2DF2" w:rsidRDefault="00130028" w:rsidP="00D61376">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sz w:val="24"/>
          <w:szCs w:val="24"/>
        </w:rPr>
        <w:t>Article 10</w:t>
      </w:r>
      <w:r w:rsidR="00D61376">
        <w:rPr>
          <w:sz w:val="24"/>
          <w:szCs w:val="24"/>
        </w:rPr>
        <w:t>,</w:t>
      </w:r>
      <w:r w:rsidRPr="00DA2DF2">
        <w:rPr>
          <w:sz w:val="24"/>
          <w:szCs w:val="24"/>
        </w:rPr>
        <w:t xml:space="preserve"> concerning the right to freedom of expression</w:t>
      </w:r>
    </w:p>
    <w:p w14:paraId="12D2968E"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p>
    <w:p w14:paraId="33E68D38" w14:textId="77777777" w:rsidR="00130028" w:rsidRPr="00DA2DF2" w:rsidRDefault="00130028" w:rsidP="00130028">
      <w:pPr>
        <w:autoSpaceDE w:val="0"/>
        <w:autoSpaceDN w:val="0"/>
        <w:adjustRightInd w:val="0"/>
        <w:spacing w:after="0"/>
        <w:rPr>
          <w:rFonts w:eastAsia="Times New Roman" w:cs="Arial"/>
          <w:b/>
          <w:color w:val="000000"/>
          <w:sz w:val="24"/>
          <w:szCs w:val="24"/>
          <w:lang w:val="en" w:eastAsia="en-GB"/>
        </w:rPr>
      </w:pPr>
      <w:r w:rsidRPr="00DA2DF2">
        <w:rPr>
          <w:rFonts w:eastAsia="Times New Roman" w:cs="Arial"/>
          <w:b/>
          <w:color w:val="000000"/>
          <w:sz w:val="24"/>
          <w:szCs w:val="24"/>
          <w:lang w:val="en" w:eastAsia="en-GB"/>
        </w:rPr>
        <w:t>Equality Duty</w:t>
      </w:r>
    </w:p>
    <w:p w14:paraId="2EC469B2"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p>
    <w:p w14:paraId="4017AF06" w14:textId="2AD9B03A" w:rsidR="00130028" w:rsidRPr="00DA2DF2" w:rsidRDefault="00130028" w:rsidP="00D61376">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In taking licensing decisions, the Sub-</w:t>
      </w:r>
      <w:r w:rsidR="00D61376">
        <w:rPr>
          <w:rFonts w:eastAsia="Times New Roman" w:cs="Arial"/>
          <w:color w:val="000000"/>
          <w:sz w:val="24"/>
          <w:szCs w:val="24"/>
          <w:lang w:val="en" w:eastAsia="en-GB"/>
        </w:rPr>
        <w:t>c</w:t>
      </w:r>
      <w:r w:rsidRPr="00DA2DF2">
        <w:rPr>
          <w:rFonts w:eastAsia="Times New Roman" w:cs="Arial"/>
          <w:color w:val="000000"/>
          <w:sz w:val="24"/>
          <w:szCs w:val="24"/>
          <w:lang w:val="en" w:eastAsia="en-GB"/>
        </w:rPr>
        <w:t>ommittee will also be mindful of the Council’s public sector equality duty under the Equality Act 2010</w:t>
      </w:r>
      <w:r w:rsidR="000B3E04">
        <w:rPr>
          <w:rStyle w:val="FootnoteReference"/>
          <w:rFonts w:eastAsia="Times New Roman" w:cs="Arial"/>
          <w:color w:val="000000"/>
          <w:sz w:val="24"/>
          <w:szCs w:val="24"/>
          <w:lang w:val="en" w:eastAsia="en-GB"/>
        </w:rPr>
        <w:footnoteReference w:id="4"/>
      </w:r>
      <w:r w:rsidRPr="00DA2DF2">
        <w:rPr>
          <w:rFonts w:eastAsia="Times New Roman" w:cs="Arial"/>
          <w:color w:val="000000"/>
          <w:sz w:val="24"/>
          <w:szCs w:val="24"/>
          <w:lang w:val="en" w:eastAsia="en-GB"/>
        </w:rPr>
        <w:t>.</w:t>
      </w:r>
    </w:p>
    <w:p w14:paraId="67A25F74" w14:textId="77777777" w:rsidR="00130028" w:rsidRPr="00DA2DF2" w:rsidRDefault="00130028" w:rsidP="00D61376">
      <w:pPr>
        <w:pStyle w:val="ListParagraph"/>
        <w:autoSpaceDE w:val="0"/>
        <w:autoSpaceDN w:val="0"/>
        <w:adjustRightInd w:val="0"/>
        <w:spacing w:after="0"/>
        <w:ind w:left="643"/>
        <w:jc w:val="both"/>
        <w:rPr>
          <w:rFonts w:eastAsia="Times New Roman" w:cs="Arial"/>
          <w:color w:val="000000"/>
          <w:sz w:val="24"/>
          <w:szCs w:val="24"/>
          <w:lang w:val="en" w:eastAsia="en-GB"/>
        </w:rPr>
      </w:pPr>
    </w:p>
    <w:p w14:paraId="5B34E305" w14:textId="77777777" w:rsidR="00130028" w:rsidRPr="00DA2DF2" w:rsidRDefault="00130028" w:rsidP="00D61376">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Decisions will be taken with due regard to the need to:</w:t>
      </w:r>
    </w:p>
    <w:p w14:paraId="16F616A7" w14:textId="3AEFC5A6" w:rsidR="00130028" w:rsidRPr="00DA2DF2" w:rsidRDefault="00130028" w:rsidP="1A7E30CF">
      <w:pPr>
        <w:pStyle w:val="ListParagraph"/>
        <w:numPr>
          <w:ilvl w:val="0"/>
          <w:numId w:val="3"/>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Eliminate unlawful discrimination, harassment, victimisation</w:t>
      </w:r>
      <w:r w:rsidR="00D61376" w:rsidRPr="1A7E30CF">
        <w:rPr>
          <w:rFonts w:eastAsia="Times New Roman" w:cs="Arial"/>
          <w:color w:val="000000" w:themeColor="text1"/>
          <w:sz w:val="24"/>
          <w:szCs w:val="24"/>
          <w:lang w:val="en-US" w:eastAsia="en-GB"/>
        </w:rPr>
        <w:t>,</w:t>
      </w:r>
      <w:r w:rsidRPr="1A7E30CF">
        <w:rPr>
          <w:rFonts w:eastAsia="Times New Roman" w:cs="Arial"/>
          <w:color w:val="000000" w:themeColor="text1"/>
          <w:sz w:val="24"/>
          <w:szCs w:val="24"/>
          <w:lang w:val="en-US" w:eastAsia="en-GB"/>
        </w:rPr>
        <w:t xml:space="preserve"> and other conduct prohibited by the </w:t>
      </w:r>
      <w:r w:rsidR="009E7655" w:rsidRPr="1A7E30CF">
        <w:rPr>
          <w:rFonts w:eastAsia="Times New Roman" w:cs="Arial"/>
          <w:color w:val="000000" w:themeColor="text1"/>
          <w:sz w:val="24"/>
          <w:szCs w:val="24"/>
          <w:lang w:val="en-US" w:eastAsia="en-GB"/>
        </w:rPr>
        <w:t>Act.</w:t>
      </w:r>
    </w:p>
    <w:p w14:paraId="79CFC45B" w14:textId="3812524D" w:rsidR="00130028" w:rsidRPr="00DA2DF2" w:rsidRDefault="00130028" w:rsidP="00D61376">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 xml:space="preserve">Advance equality of opportunity between people who share a protected characteristic and those who do </w:t>
      </w:r>
      <w:r w:rsidR="009E7655" w:rsidRPr="00DA2DF2">
        <w:rPr>
          <w:rFonts w:eastAsia="Times New Roman" w:cs="Arial"/>
          <w:color w:val="000000"/>
          <w:sz w:val="24"/>
          <w:szCs w:val="24"/>
          <w:lang w:val="en" w:eastAsia="en-GB"/>
        </w:rPr>
        <w:t>not.</w:t>
      </w:r>
    </w:p>
    <w:p w14:paraId="32ACC009" w14:textId="38A23E00" w:rsidR="00130028" w:rsidRPr="00DA2DF2" w:rsidRDefault="00130028" w:rsidP="00D61376">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 xml:space="preserve">Foster good relations between people who share a protected characteristic and those who do </w:t>
      </w:r>
      <w:r w:rsidR="009E7655" w:rsidRPr="00DA2DF2">
        <w:rPr>
          <w:rFonts w:eastAsia="Times New Roman" w:cs="Arial"/>
          <w:color w:val="000000"/>
          <w:sz w:val="24"/>
          <w:szCs w:val="24"/>
          <w:lang w:val="en" w:eastAsia="en-GB"/>
        </w:rPr>
        <w:t>not.</w:t>
      </w:r>
    </w:p>
    <w:p w14:paraId="284FDF2E" w14:textId="77777777" w:rsidR="00130028" w:rsidRPr="00DA2DF2" w:rsidRDefault="00130028" w:rsidP="00130028">
      <w:pPr>
        <w:autoSpaceDE w:val="0"/>
        <w:autoSpaceDN w:val="0"/>
        <w:adjustRightInd w:val="0"/>
        <w:spacing w:after="0"/>
        <w:rPr>
          <w:rStyle w:val="legextentrestriction7"/>
          <w:rFonts w:cs="Arial"/>
          <w:bCs w:val="0"/>
          <w:vanish w:val="0"/>
          <w:color w:val="auto"/>
          <w:sz w:val="24"/>
          <w:szCs w:val="24"/>
        </w:rPr>
      </w:pPr>
    </w:p>
    <w:p w14:paraId="761FDBDB" w14:textId="77777777" w:rsidR="00E35488" w:rsidRPr="00E35488" w:rsidRDefault="00E35488" w:rsidP="00E35488">
      <w:pPr>
        <w:autoSpaceDE w:val="0"/>
        <w:autoSpaceDN w:val="0"/>
        <w:adjustRightInd w:val="0"/>
        <w:spacing w:after="0"/>
        <w:rPr>
          <w:rFonts w:cs="Arial"/>
          <w:b/>
          <w:sz w:val="24"/>
          <w:szCs w:val="24"/>
          <w:specVanish/>
        </w:rPr>
      </w:pPr>
      <w:r w:rsidRPr="00E35488">
        <w:rPr>
          <w:rFonts w:cs="Arial"/>
          <w:b/>
          <w:sz w:val="24"/>
          <w:szCs w:val="24"/>
        </w:rPr>
        <w:t>Applications for licences</w:t>
      </w:r>
    </w:p>
    <w:p w14:paraId="3F424CE8" w14:textId="77777777" w:rsidR="00E35488" w:rsidRPr="00E35488" w:rsidRDefault="00E35488" w:rsidP="00E35488">
      <w:pPr>
        <w:autoSpaceDE w:val="0"/>
        <w:autoSpaceDN w:val="0"/>
        <w:adjustRightInd w:val="0"/>
        <w:spacing w:after="0"/>
        <w:rPr>
          <w:rFonts w:cs="Arial"/>
          <w:b/>
          <w:sz w:val="24"/>
          <w:szCs w:val="24"/>
          <w:specVanish/>
        </w:rPr>
      </w:pPr>
    </w:p>
    <w:p w14:paraId="6D8D2CEE" w14:textId="176C7203" w:rsidR="00E35488" w:rsidRPr="00E35488" w:rsidRDefault="00E35488" w:rsidP="00D61376">
      <w:pPr>
        <w:numPr>
          <w:ilvl w:val="0"/>
          <w:numId w:val="2"/>
        </w:numPr>
        <w:autoSpaceDE w:val="0"/>
        <w:autoSpaceDN w:val="0"/>
        <w:adjustRightInd w:val="0"/>
        <w:spacing w:after="0" w:line="276" w:lineRule="auto"/>
        <w:contextualSpacing/>
        <w:jc w:val="both"/>
        <w:rPr>
          <w:rFonts w:cs="Arial"/>
          <w:sz w:val="24"/>
          <w:szCs w:val="24"/>
          <w:specVanish/>
        </w:rPr>
      </w:pPr>
      <w:r w:rsidRPr="00E35488">
        <w:rPr>
          <w:rFonts w:cs="Arial"/>
          <w:sz w:val="24"/>
          <w:szCs w:val="24"/>
        </w:rPr>
        <w:t xml:space="preserve">The Council may grant to any applicant, and from time to time renew, a licence for the use of any premises, vehicle, vessel, or stall specified </w:t>
      </w:r>
      <w:r w:rsidR="00D61376">
        <w:rPr>
          <w:rFonts w:cs="Arial"/>
          <w:sz w:val="24"/>
          <w:szCs w:val="24"/>
        </w:rPr>
        <w:t>to be</w:t>
      </w:r>
      <w:r w:rsidRPr="00E35488">
        <w:rPr>
          <w:rFonts w:cs="Arial"/>
          <w:sz w:val="24"/>
          <w:szCs w:val="24"/>
        </w:rPr>
        <w:t xml:space="preserve"> a sex establishment, on such terms and conditions</w:t>
      </w:r>
      <w:r w:rsidR="00D61376">
        <w:rPr>
          <w:rFonts w:cs="Arial"/>
          <w:sz w:val="24"/>
          <w:szCs w:val="24"/>
        </w:rPr>
        <w:t>,</w:t>
      </w:r>
      <w:r w:rsidRPr="00E35488">
        <w:rPr>
          <w:rFonts w:cs="Arial"/>
          <w:sz w:val="24"/>
          <w:szCs w:val="24"/>
        </w:rPr>
        <w:t xml:space="preserve"> and subject to such restrictions as may be specified.</w:t>
      </w:r>
    </w:p>
    <w:p w14:paraId="5C019FB2" w14:textId="77777777" w:rsidR="00E35488" w:rsidRPr="00E35488" w:rsidRDefault="00E35488" w:rsidP="00D61376">
      <w:pPr>
        <w:autoSpaceDE w:val="0"/>
        <w:autoSpaceDN w:val="0"/>
        <w:adjustRightInd w:val="0"/>
        <w:spacing w:after="0" w:line="276" w:lineRule="auto"/>
        <w:ind w:left="643"/>
        <w:contextualSpacing/>
        <w:jc w:val="both"/>
        <w:rPr>
          <w:rFonts w:cs="Arial"/>
          <w:sz w:val="24"/>
          <w:szCs w:val="24"/>
          <w:specVanish/>
        </w:rPr>
      </w:pPr>
    </w:p>
    <w:p w14:paraId="66733242" w14:textId="0EBF393C" w:rsidR="00E35488" w:rsidRDefault="00E35488" w:rsidP="00D61376">
      <w:pPr>
        <w:numPr>
          <w:ilvl w:val="0"/>
          <w:numId w:val="2"/>
        </w:numPr>
        <w:autoSpaceDE w:val="0"/>
        <w:autoSpaceDN w:val="0"/>
        <w:adjustRightInd w:val="0"/>
        <w:spacing w:after="0" w:line="276" w:lineRule="auto"/>
        <w:contextualSpacing/>
        <w:jc w:val="both"/>
        <w:rPr>
          <w:rFonts w:cs="Arial"/>
          <w:sz w:val="24"/>
          <w:szCs w:val="24"/>
        </w:rPr>
      </w:pPr>
      <w:r w:rsidRPr="00E35488">
        <w:rPr>
          <w:rFonts w:cs="Arial"/>
          <w:sz w:val="24"/>
          <w:szCs w:val="24"/>
        </w:rPr>
        <w:t>Any application for the grant, renewal</w:t>
      </w:r>
      <w:r w:rsidR="00D61376">
        <w:rPr>
          <w:rFonts w:cs="Arial"/>
          <w:sz w:val="24"/>
          <w:szCs w:val="24"/>
        </w:rPr>
        <w:t>,</w:t>
      </w:r>
      <w:r w:rsidRPr="00E35488">
        <w:rPr>
          <w:rFonts w:cs="Arial"/>
          <w:sz w:val="24"/>
          <w:szCs w:val="24"/>
        </w:rPr>
        <w:t xml:space="preserve"> or transfer of a sex establishments licence must be made either in writing or electronically, on the form provided by the Council.</w:t>
      </w:r>
    </w:p>
    <w:p w14:paraId="098995C8" w14:textId="77777777" w:rsidR="00D61376" w:rsidRPr="00D61376" w:rsidRDefault="00D61376" w:rsidP="00D61376">
      <w:pPr>
        <w:jc w:val="both"/>
        <w:rPr>
          <w:rFonts w:cs="Arial"/>
          <w:sz w:val="24"/>
          <w:szCs w:val="24"/>
        </w:rPr>
      </w:pPr>
    </w:p>
    <w:p w14:paraId="603B1528" w14:textId="359A26C3" w:rsidR="00130028" w:rsidRPr="00D61376" w:rsidRDefault="00E35488" w:rsidP="00D61376">
      <w:pPr>
        <w:numPr>
          <w:ilvl w:val="0"/>
          <w:numId w:val="2"/>
        </w:numPr>
        <w:autoSpaceDE w:val="0"/>
        <w:autoSpaceDN w:val="0"/>
        <w:adjustRightInd w:val="0"/>
        <w:spacing w:after="0" w:line="276" w:lineRule="auto"/>
        <w:contextualSpacing/>
        <w:jc w:val="both"/>
        <w:rPr>
          <w:rStyle w:val="legextentrestriction7"/>
          <w:rFonts w:cs="Arial"/>
          <w:b w:val="0"/>
          <w:bCs w:val="0"/>
          <w:vanish w:val="0"/>
          <w:color w:val="auto"/>
          <w:sz w:val="24"/>
          <w:szCs w:val="24"/>
          <w:shd w:val="clear" w:color="auto" w:fill="auto"/>
        </w:rPr>
      </w:pPr>
      <w:r w:rsidRPr="00D61376">
        <w:rPr>
          <w:rFonts w:cs="Arial"/>
          <w:sz w:val="24"/>
          <w:szCs w:val="24"/>
        </w:rPr>
        <w:t>The application form must be fully completed, signed</w:t>
      </w:r>
      <w:r w:rsidR="00D61376">
        <w:rPr>
          <w:rFonts w:cs="Arial"/>
          <w:sz w:val="24"/>
          <w:szCs w:val="24"/>
        </w:rPr>
        <w:t>,</w:t>
      </w:r>
      <w:r w:rsidRPr="00D61376">
        <w:rPr>
          <w:rFonts w:cs="Arial"/>
          <w:sz w:val="24"/>
          <w:szCs w:val="24"/>
        </w:rPr>
        <w:t xml:space="preserve"> and dated by the applicant or their representative, and submitted together with the appropriate fee and all other required documentation to the Council’s Licensing Team. No application will be deemed complete</w:t>
      </w:r>
      <w:r w:rsidR="00D61376">
        <w:rPr>
          <w:rFonts w:cs="Arial"/>
          <w:sz w:val="24"/>
          <w:szCs w:val="24"/>
        </w:rPr>
        <w:t>,</w:t>
      </w:r>
      <w:r w:rsidRPr="00D61376">
        <w:rPr>
          <w:rFonts w:cs="Arial"/>
          <w:sz w:val="24"/>
          <w:szCs w:val="24"/>
        </w:rPr>
        <w:t xml:space="preserve"> or be processed</w:t>
      </w:r>
      <w:r w:rsidR="00D61376">
        <w:rPr>
          <w:rFonts w:cs="Arial"/>
          <w:sz w:val="24"/>
          <w:szCs w:val="24"/>
        </w:rPr>
        <w:t>,</w:t>
      </w:r>
      <w:r w:rsidRPr="00D61376">
        <w:rPr>
          <w:rFonts w:cs="Arial"/>
          <w:sz w:val="24"/>
          <w:szCs w:val="24"/>
        </w:rPr>
        <w:t xml:space="preserve"> until all information requ</w:t>
      </w:r>
      <w:r w:rsidR="00D61376">
        <w:rPr>
          <w:rFonts w:cs="Arial"/>
          <w:sz w:val="24"/>
          <w:szCs w:val="24"/>
        </w:rPr>
        <w:t>ired</w:t>
      </w:r>
      <w:r w:rsidRPr="00D61376">
        <w:rPr>
          <w:rFonts w:cs="Arial"/>
          <w:sz w:val="24"/>
          <w:szCs w:val="24"/>
        </w:rPr>
        <w:t xml:space="preserve"> is received in full.</w:t>
      </w:r>
    </w:p>
    <w:p w14:paraId="55A782CF" w14:textId="77777777" w:rsidR="00130028" w:rsidRPr="00DA2DF2" w:rsidRDefault="00130028" w:rsidP="00D61376">
      <w:pPr>
        <w:pStyle w:val="ListParagraph"/>
        <w:jc w:val="both"/>
        <w:rPr>
          <w:rStyle w:val="legextentrestriction7"/>
          <w:rFonts w:cs="Arial"/>
          <w:b w:val="0"/>
          <w:bCs w:val="0"/>
          <w:vanish w:val="0"/>
          <w:color w:val="auto"/>
          <w:sz w:val="24"/>
          <w:szCs w:val="24"/>
        </w:rPr>
      </w:pPr>
    </w:p>
    <w:p w14:paraId="165232E4" w14:textId="77777777" w:rsidR="00130028" w:rsidRPr="00DA2DF2" w:rsidRDefault="00130028" w:rsidP="00D61376">
      <w:pPr>
        <w:pStyle w:val="ListParagraph"/>
        <w:numPr>
          <w:ilvl w:val="0"/>
          <w:numId w:val="2"/>
        </w:numPr>
        <w:autoSpaceDE w:val="0"/>
        <w:autoSpaceDN w:val="0"/>
        <w:adjustRightInd w:val="0"/>
        <w:spacing w:after="0"/>
        <w:jc w:val="both"/>
        <w:rPr>
          <w:rFonts w:cs="Arial"/>
          <w:sz w:val="24"/>
          <w:szCs w:val="24"/>
        </w:rPr>
      </w:pPr>
      <w:r w:rsidRPr="00DA2DF2">
        <w:rPr>
          <w:rFonts w:cs="Arial"/>
          <w:sz w:val="24"/>
          <w:szCs w:val="24"/>
        </w:rPr>
        <w:lastRenderedPageBreak/>
        <w:t>Applicants for a sex establishment licence must give public notice of the application by publishing an advertisement in a local newspaper that is circulated in the local authority area no later than 7 days after the date the application is made.</w:t>
      </w:r>
    </w:p>
    <w:p w14:paraId="6A7719AF" w14:textId="77777777" w:rsidR="00130028" w:rsidRPr="00DA2DF2" w:rsidRDefault="00130028" w:rsidP="00130028">
      <w:pPr>
        <w:pStyle w:val="ListParagraph"/>
        <w:rPr>
          <w:rStyle w:val="legextentrestriction7"/>
          <w:rFonts w:cs="Arial"/>
          <w:b w:val="0"/>
          <w:bCs w:val="0"/>
          <w:vanish w:val="0"/>
          <w:color w:val="auto"/>
          <w:sz w:val="24"/>
          <w:szCs w:val="24"/>
        </w:rPr>
      </w:pPr>
    </w:p>
    <w:p w14:paraId="766D9EBF" w14:textId="3C03F79E" w:rsidR="00130028" w:rsidRPr="00E0061A" w:rsidRDefault="00130028" w:rsidP="00D11430">
      <w:pPr>
        <w:pStyle w:val="ListParagraph"/>
        <w:numPr>
          <w:ilvl w:val="0"/>
          <w:numId w:val="2"/>
        </w:numPr>
        <w:autoSpaceDE w:val="0"/>
        <w:autoSpaceDN w:val="0"/>
        <w:adjustRightInd w:val="0"/>
        <w:spacing w:after="0"/>
        <w:jc w:val="both"/>
        <w:rPr>
          <w:rFonts w:cs="Arial"/>
          <w:sz w:val="24"/>
          <w:szCs w:val="24"/>
          <w:shd w:val="clear" w:color="auto" w:fill="660066"/>
          <w:specVanish/>
        </w:rPr>
      </w:pPr>
      <w:r w:rsidRPr="00E0061A">
        <w:rPr>
          <w:rFonts w:cs="Arial"/>
          <w:sz w:val="24"/>
          <w:szCs w:val="24"/>
        </w:rPr>
        <w:t xml:space="preserve">Where the application relates to premises, a notice must also be displayed on or near the premises in a place where it can be conveniently read by members of the public. The notice must be displayed for a period of 21 days beginning </w:t>
      </w:r>
      <w:r w:rsidR="00D11430">
        <w:rPr>
          <w:rFonts w:cs="Arial"/>
          <w:sz w:val="24"/>
          <w:szCs w:val="24"/>
        </w:rPr>
        <w:t xml:space="preserve">on </w:t>
      </w:r>
      <w:r w:rsidRPr="00E0061A">
        <w:rPr>
          <w:rFonts w:cs="Arial"/>
          <w:sz w:val="24"/>
          <w:szCs w:val="24"/>
        </w:rPr>
        <w:t>the date the applications is made.</w:t>
      </w:r>
    </w:p>
    <w:p w14:paraId="46FDDCA7" w14:textId="77777777" w:rsidR="00E0061A" w:rsidRPr="00E0061A" w:rsidRDefault="00E0061A" w:rsidP="00D11430">
      <w:pPr>
        <w:autoSpaceDE w:val="0"/>
        <w:autoSpaceDN w:val="0"/>
        <w:adjustRightInd w:val="0"/>
        <w:spacing w:after="0"/>
        <w:jc w:val="both"/>
        <w:rPr>
          <w:rStyle w:val="legextentrestriction7"/>
          <w:rFonts w:cs="Arial"/>
          <w:b w:val="0"/>
          <w:bCs w:val="0"/>
          <w:vanish w:val="0"/>
          <w:color w:val="auto"/>
          <w:sz w:val="24"/>
          <w:szCs w:val="24"/>
        </w:rPr>
      </w:pPr>
    </w:p>
    <w:p w14:paraId="4C508F43" w14:textId="299AD035" w:rsidR="00E0061A" w:rsidRDefault="00E35488" w:rsidP="00D11430">
      <w:pPr>
        <w:numPr>
          <w:ilvl w:val="0"/>
          <w:numId w:val="2"/>
        </w:numPr>
        <w:autoSpaceDE w:val="0"/>
        <w:autoSpaceDN w:val="0"/>
        <w:adjustRightInd w:val="0"/>
        <w:spacing w:after="0" w:line="276" w:lineRule="auto"/>
        <w:contextualSpacing/>
        <w:jc w:val="both"/>
        <w:rPr>
          <w:rFonts w:cs="Arial"/>
          <w:sz w:val="24"/>
          <w:szCs w:val="24"/>
        </w:rPr>
      </w:pPr>
      <w:r w:rsidRPr="00E35488">
        <w:rPr>
          <w:rFonts w:cs="Arial"/>
          <w:sz w:val="24"/>
          <w:szCs w:val="24"/>
        </w:rPr>
        <w:t>A notice of the application will also be placed on the Council’s website.</w:t>
      </w:r>
    </w:p>
    <w:p w14:paraId="3332515A" w14:textId="77777777" w:rsidR="00E0061A" w:rsidRPr="00E0061A" w:rsidRDefault="00E0061A" w:rsidP="00D11430">
      <w:pPr>
        <w:autoSpaceDE w:val="0"/>
        <w:autoSpaceDN w:val="0"/>
        <w:adjustRightInd w:val="0"/>
        <w:spacing w:after="0" w:line="276" w:lineRule="auto"/>
        <w:contextualSpacing/>
        <w:jc w:val="both"/>
        <w:rPr>
          <w:rFonts w:cs="Arial"/>
          <w:sz w:val="24"/>
          <w:szCs w:val="24"/>
        </w:rPr>
      </w:pPr>
    </w:p>
    <w:p w14:paraId="140CDB95" w14:textId="39B046E2" w:rsidR="00E0061A" w:rsidRDefault="00E0061A" w:rsidP="00D11430">
      <w:pPr>
        <w:numPr>
          <w:ilvl w:val="0"/>
          <w:numId w:val="2"/>
        </w:numPr>
        <w:autoSpaceDE w:val="0"/>
        <w:autoSpaceDN w:val="0"/>
        <w:adjustRightInd w:val="0"/>
        <w:spacing w:after="0" w:line="276" w:lineRule="auto"/>
        <w:contextualSpacing/>
        <w:jc w:val="both"/>
        <w:rPr>
          <w:rFonts w:cs="Arial"/>
          <w:sz w:val="24"/>
          <w:szCs w:val="24"/>
        </w:rPr>
      </w:pPr>
      <w:r>
        <w:rPr>
          <w:rFonts w:cs="Arial"/>
          <w:sz w:val="24"/>
          <w:szCs w:val="24"/>
        </w:rPr>
        <w:t>Any person may object to the grant or renewal of a sex establishment licence.</w:t>
      </w:r>
    </w:p>
    <w:p w14:paraId="72D1EC48" w14:textId="77777777" w:rsidR="00E0061A" w:rsidRPr="00E0061A" w:rsidRDefault="00E0061A" w:rsidP="00E0061A">
      <w:pPr>
        <w:autoSpaceDE w:val="0"/>
        <w:autoSpaceDN w:val="0"/>
        <w:adjustRightInd w:val="0"/>
        <w:spacing w:after="0" w:line="276" w:lineRule="auto"/>
        <w:contextualSpacing/>
        <w:rPr>
          <w:rFonts w:cs="Arial"/>
          <w:sz w:val="24"/>
          <w:szCs w:val="24"/>
        </w:rPr>
      </w:pPr>
    </w:p>
    <w:p w14:paraId="6DACD5EE" w14:textId="24C504EF" w:rsidR="00E0061A" w:rsidRDefault="00E0061A" w:rsidP="00E0061A">
      <w:pPr>
        <w:autoSpaceDE w:val="0"/>
        <w:autoSpaceDN w:val="0"/>
        <w:adjustRightInd w:val="0"/>
        <w:spacing w:after="0" w:line="276" w:lineRule="auto"/>
        <w:contextualSpacing/>
        <w:rPr>
          <w:rFonts w:cs="Arial"/>
          <w:b/>
          <w:sz w:val="24"/>
          <w:szCs w:val="24"/>
        </w:rPr>
      </w:pPr>
      <w:r w:rsidRPr="00E0061A">
        <w:rPr>
          <w:rFonts w:cs="Arial"/>
          <w:b/>
          <w:sz w:val="24"/>
          <w:szCs w:val="24"/>
        </w:rPr>
        <w:t>Guidance on the licensing process</w:t>
      </w:r>
    </w:p>
    <w:p w14:paraId="355B08B6" w14:textId="77777777" w:rsidR="00E0061A" w:rsidRPr="00E0061A" w:rsidRDefault="00E0061A" w:rsidP="00E0061A">
      <w:pPr>
        <w:autoSpaceDE w:val="0"/>
        <w:autoSpaceDN w:val="0"/>
        <w:adjustRightInd w:val="0"/>
        <w:spacing w:after="0" w:line="276" w:lineRule="auto"/>
        <w:contextualSpacing/>
        <w:rPr>
          <w:rFonts w:cs="Arial"/>
          <w:b/>
          <w:sz w:val="24"/>
          <w:szCs w:val="24"/>
        </w:rPr>
      </w:pPr>
    </w:p>
    <w:p w14:paraId="61F49BF2" w14:textId="77777777" w:rsidR="00D11430" w:rsidRPr="00D11430" w:rsidRDefault="00E0061A" w:rsidP="00E0061A">
      <w:pPr>
        <w:numPr>
          <w:ilvl w:val="0"/>
          <w:numId w:val="2"/>
        </w:numPr>
        <w:autoSpaceDE w:val="0"/>
        <w:autoSpaceDN w:val="0"/>
        <w:adjustRightInd w:val="0"/>
        <w:spacing w:after="0" w:line="276" w:lineRule="auto"/>
        <w:contextualSpacing/>
        <w:jc w:val="both"/>
        <w:rPr>
          <w:rFonts w:cs="Arial"/>
          <w:sz w:val="24"/>
          <w:szCs w:val="24"/>
        </w:rPr>
      </w:pPr>
      <w:r w:rsidRPr="00E0061A">
        <w:rPr>
          <w:rFonts w:cs="Arial"/>
          <w:sz w:val="24"/>
          <w:szCs w:val="24"/>
        </w:rPr>
        <w:t xml:space="preserve">This policy document does not intend to set out the steps of the licensing process. Detailed information on the licensing process is provided in the Council’s separate </w:t>
      </w:r>
      <w:r w:rsidRPr="00D11430">
        <w:rPr>
          <w:rFonts w:cs="Arial"/>
          <w:color w:val="000000" w:themeColor="text1"/>
          <w:sz w:val="24"/>
          <w:szCs w:val="24"/>
        </w:rPr>
        <w:t xml:space="preserve">‘Guidance Note for Applicants and Objectors under the Local Government (Miscellaneous Provisions) Act 1982”. </w:t>
      </w:r>
    </w:p>
    <w:p w14:paraId="290120F1" w14:textId="77777777" w:rsidR="00D11430" w:rsidRDefault="00D11430" w:rsidP="00D11430">
      <w:pPr>
        <w:autoSpaceDE w:val="0"/>
        <w:autoSpaceDN w:val="0"/>
        <w:adjustRightInd w:val="0"/>
        <w:spacing w:after="0" w:line="276" w:lineRule="auto"/>
        <w:contextualSpacing/>
        <w:jc w:val="both"/>
        <w:rPr>
          <w:rFonts w:cs="Arial"/>
          <w:color w:val="000000" w:themeColor="text1"/>
          <w:sz w:val="24"/>
          <w:szCs w:val="24"/>
        </w:rPr>
      </w:pPr>
    </w:p>
    <w:p w14:paraId="7C41F062" w14:textId="474B2617" w:rsidR="00E0061A" w:rsidRDefault="00E0061A" w:rsidP="00D11430">
      <w:pPr>
        <w:autoSpaceDE w:val="0"/>
        <w:autoSpaceDN w:val="0"/>
        <w:adjustRightInd w:val="0"/>
        <w:spacing w:after="0" w:line="276" w:lineRule="auto"/>
        <w:contextualSpacing/>
        <w:jc w:val="both"/>
        <w:rPr>
          <w:rFonts w:cs="Arial"/>
          <w:b/>
          <w:sz w:val="24"/>
          <w:szCs w:val="24"/>
        </w:rPr>
      </w:pPr>
      <w:r w:rsidRPr="00D11430">
        <w:rPr>
          <w:rFonts w:cs="Arial"/>
          <w:b/>
          <w:sz w:val="24"/>
          <w:szCs w:val="24"/>
        </w:rPr>
        <w:t xml:space="preserve">Public hearing of applications </w:t>
      </w:r>
    </w:p>
    <w:p w14:paraId="21A9D277" w14:textId="77777777" w:rsidR="00D11430" w:rsidRPr="00D11430" w:rsidRDefault="00D11430" w:rsidP="00D11430">
      <w:pPr>
        <w:autoSpaceDE w:val="0"/>
        <w:autoSpaceDN w:val="0"/>
        <w:adjustRightInd w:val="0"/>
        <w:spacing w:after="0" w:line="276" w:lineRule="auto"/>
        <w:contextualSpacing/>
        <w:jc w:val="both"/>
        <w:rPr>
          <w:rFonts w:cs="Arial"/>
          <w:sz w:val="24"/>
          <w:szCs w:val="24"/>
        </w:rPr>
      </w:pPr>
    </w:p>
    <w:p w14:paraId="512B9F94" w14:textId="03E69020" w:rsidR="00E0061A" w:rsidRDefault="00D11430" w:rsidP="00D11430">
      <w:pPr>
        <w:pStyle w:val="ListParagraph"/>
        <w:numPr>
          <w:ilvl w:val="0"/>
          <w:numId w:val="2"/>
        </w:numPr>
        <w:autoSpaceDE w:val="0"/>
        <w:autoSpaceDN w:val="0"/>
        <w:adjustRightInd w:val="0"/>
        <w:spacing w:after="0"/>
        <w:jc w:val="both"/>
        <w:rPr>
          <w:rFonts w:cs="Arial"/>
          <w:sz w:val="24"/>
          <w:szCs w:val="24"/>
        </w:rPr>
      </w:pPr>
      <w:r>
        <w:rPr>
          <w:rFonts w:cs="Arial"/>
          <w:sz w:val="24"/>
          <w:szCs w:val="24"/>
        </w:rPr>
        <w:t>I</w:t>
      </w:r>
      <w:r w:rsidRPr="00D11430">
        <w:rPr>
          <w:rFonts w:cs="Arial"/>
          <w:sz w:val="24"/>
          <w:szCs w:val="24"/>
        </w:rPr>
        <w:t>f the application is opposed</w:t>
      </w:r>
      <w:r>
        <w:rPr>
          <w:rFonts w:cs="Arial"/>
          <w:sz w:val="24"/>
          <w:szCs w:val="24"/>
        </w:rPr>
        <w:t>,</w:t>
      </w:r>
      <w:r w:rsidRPr="00D11430">
        <w:rPr>
          <w:rFonts w:cs="Arial"/>
          <w:sz w:val="24"/>
          <w:szCs w:val="24"/>
        </w:rPr>
        <w:t xml:space="preserve"> </w:t>
      </w:r>
      <w:r>
        <w:rPr>
          <w:rFonts w:cs="Arial"/>
          <w:sz w:val="24"/>
          <w:szCs w:val="24"/>
        </w:rPr>
        <w:t xml:space="preserve">the </w:t>
      </w:r>
      <w:r w:rsidR="00E0061A" w:rsidRPr="00D11430">
        <w:rPr>
          <w:rFonts w:cs="Arial"/>
          <w:sz w:val="24"/>
          <w:szCs w:val="24"/>
        </w:rPr>
        <w:t>application for the grant, renewal</w:t>
      </w:r>
      <w:r>
        <w:rPr>
          <w:rFonts w:cs="Arial"/>
          <w:sz w:val="24"/>
          <w:szCs w:val="24"/>
        </w:rPr>
        <w:t>, variation,</w:t>
      </w:r>
      <w:r w:rsidR="00E0061A" w:rsidRPr="00D11430">
        <w:rPr>
          <w:rFonts w:cs="Arial"/>
          <w:sz w:val="24"/>
          <w:szCs w:val="24"/>
        </w:rPr>
        <w:t xml:space="preserve"> or transfer of </w:t>
      </w:r>
      <w:r>
        <w:rPr>
          <w:rFonts w:cs="Arial"/>
          <w:sz w:val="24"/>
          <w:szCs w:val="24"/>
        </w:rPr>
        <w:t xml:space="preserve">a </w:t>
      </w:r>
      <w:r w:rsidR="00E0061A" w:rsidRPr="00D11430">
        <w:rPr>
          <w:rFonts w:cs="Arial"/>
          <w:sz w:val="24"/>
          <w:szCs w:val="24"/>
        </w:rPr>
        <w:t xml:space="preserve">sex establishment licence will be determined by a </w:t>
      </w:r>
      <w:r>
        <w:rPr>
          <w:rFonts w:cs="Arial"/>
          <w:sz w:val="24"/>
          <w:szCs w:val="24"/>
        </w:rPr>
        <w:t>S</w:t>
      </w:r>
      <w:r w:rsidR="00E0061A" w:rsidRPr="00D11430">
        <w:rPr>
          <w:rFonts w:cs="Arial"/>
          <w:sz w:val="24"/>
          <w:szCs w:val="24"/>
        </w:rPr>
        <w:t>ub-committee of the Licensing Regulatory Board at a public hearing.</w:t>
      </w:r>
    </w:p>
    <w:p w14:paraId="1CA09455" w14:textId="77777777" w:rsidR="00D11430" w:rsidRDefault="00D11430" w:rsidP="00D11430">
      <w:pPr>
        <w:pStyle w:val="ListParagraph"/>
        <w:autoSpaceDE w:val="0"/>
        <w:autoSpaceDN w:val="0"/>
        <w:adjustRightInd w:val="0"/>
        <w:spacing w:after="0"/>
        <w:ind w:left="643"/>
        <w:jc w:val="both"/>
        <w:rPr>
          <w:rFonts w:cs="Arial"/>
          <w:sz w:val="24"/>
          <w:szCs w:val="24"/>
        </w:rPr>
      </w:pPr>
    </w:p>
    <w:p w14:paraId="613A3854" w14:textId="40FED13B" w:rsidR="00D11430" w:rsidRPr="00D11430" w:rsidRDefault="00D11430" w:rsidP="00D11430">
      <w:pPr>
        <w:pStyle w:val="ListParagraph"/>
        <w:numPr>
          <w:ilvl w:val="0"/>
          <w:numId w:val="2"/>
        </w:numPr>
        <w:autoSpaceDE w:val="0"/>
        <w:autoSpaceDN w:val="0"/>
        <w:adjustRightInd w:val="0"/>
        <w:spacing w:after="0"/>
        <w:jc w:val="both"/>
        <w:rPr>
          <w:rFonts w:cs="Arial"/>
          <w:sz w:val="24"/>
          <w:szCs w:val="24"/>
        </w:rPr>
      </w:pPr>
      <w:r w:rsidRPr="00D11430">
        <w:rPr>
          <w:rFonts w:cs="Arial"/>
          <w:sz w:val="24"/>
          <w:szCs w:val="24"/>
          <w:lang w:val="en"/>
        </w:rPr>
        <w:t xml:space="preserve">All applicants will be required to appear before the </w:t>
      </w:r>
      <w:r>
        <w:rPr>
          <w:rFonts w:cs="Arial"/>
          <w:sz w:val="24"/>
          <w:szCs w:val="24"/>
          <w:lang w:val="en"/>
        </w:rPr>
        <w:t>S</w:t>
      </w:r>
      <w:r w:rsidRPr="00D11430">
        <w:rPr>
          <w:rFonts w:cs="Arial"/>
          <w:sz w:val="24"/>
          <w:szCs w:val="24"/>
          <w:lang w:val="en"/>
        </w:rPr>
        <w:t xml:space="preserve">ub-committee when their application is heard. </w:t>
      </w:r>
    </w:p>
    <w:p w14:paraId="22F1B7A5" w14:textId="77777777" w:rsidR="00D11430" w:rsidRPr="00D11430" w:rsidRDefault="00D11430" w:rsidP="00D11430">
      <w:pPr>
        <w:pStyle w:val="ListParagraph"/>
        <w:jc w:val="both"/>
        <w:rPr>
          <w:rFonts w:cs="Arial"/>
          <w:sz w:val="24"/>
          <w:szCs w:val="24"/>
        </w:rPr>
      </w:pPr>
    </w:p>
    <w:p w14:paraId="0EF86975" w14:textId="25935098" w:rsidR="00D11430" w:rsidRPr="00D11430" w:rsidRDefault="00D11430" w:rsidP="00D11430">
      <w:pPr>
        <w:pStyle w:val="ListParagraph"/>
        <w:numPr>
          <w:ilvl w:val="0"/>
          <w:numId w:val="2"/>
        </w:numPr>
        <w:autoSpaceDE w:val="0"/>
        <w:autoSpaceDN w:val="0"/>
        <w:adjustRightInd w:val="0"/>
        <w:spacing w:after="0"/>
        <w:jc w:val="both"/>
        <w:rPr>
          <w:rFonts w:cs="Arial"/>
          <w:sz w:val="24"/>
          <w:szCs w:val="24"/>
        </w:rPr>
      </w:pPr>
      <w:r w:rsidRPr="00D11430">
        <w:rPr>
          <w:rFonts w:cs="Arial"/>
          <w:color w:val="000000"/>
          <w:sz w:val="24"/>
          <w:szCs w:val="24"/>
        </w:rPr>
        <w:t>Whilst the Act does not make provision for objectors to be heard in person, the Council is under a duty to consider any objections made within 28 days of the application</w:t>
      </w:r>
      <w:r>
        <w:rPr>
          <w:rFonts w:cs="Arial"/>
          <w:color w:val="000000"/>
          <w:sz w:val="24"/>
          <w:szCs w:val="24"/>
        </w:rPr>
        <w:t xml:space="preserve"> and</w:t>
      </w:r>
      <w:r w:rsidRPr="00D11430">
        <w:rPr>
          <w:rFonts w:cs="Arial"/>
          <w:color w:val="000000"/>
          <w:sz w:val="24"/>
          <w:szCs w:val="24"/>
        </w:rPr>
        <w:t xml:space="preserve"> has deemed that registered objectors will be given the opportunity to appear before and be heard at the licence determination hearing. The Council reserves the right to hear late objections provided that the applicant is given the opportunity to respond to them.</w:t>
      </w:r>
    </w:p>
    <w:p w14:paraId="2720190D" w14:textId="77777777" w:rsidR="00D11430" w:rsidRPr="00D11430" w:rsidRDefault="00D11430" w:rsidP="00D11430">
      <w:pPr>
        <w:pStyle w:val="ListParagraph"/>
        <w:jc w:val="both"/>
        <w:rPr>
          <w:rFonts w:cs="Arial"/>
          <w:sz w:val="24"/>
          <w:szCs w:val="24"/>
        </w:rPr>
      </w:pPr>
    </w:p>
    <w:p w14:paraId="1944C4ED" w14:textId="3EDA3681" w:rsidR="00130028" w:rsidRPr="00DA2DF2" w:rsidRDefault="00130028" w:rsidP="00D11430">
      <w:pPr>
        <w:pStyle w:val="ListParagraph"/>
        <w:numPr>
          <w:ilvl w:val="0"/>
          <w:numId w:val="2"/>
        </w:numPr>
        <w:autoSpaceDE w:val="0"/>
        <w:autoSpaceDN w:val="0"/>
        <w:adjustRightInd w:val="0"/>
        <w:spacing w:after="0"/>
        <w:jc w:val="both"/>
        <w:rPr>
          <w:rFonts w:cs="Arial"/>
          <w:sz w:val="24"/>
          <w:szCs w:val="24"/>
        </w:rPr>
      </w:pPr>
      <w:r w:rsidRPr="00DA2DF2">
        <w:rPr>
          <w:rFonts w:cs="Arial"/>
          <w:sz w:val="24"/>
          <w:szCs w:val="24"/>
          <w:lang w:val="en"/>
        </w:rPr>
        <w:t>Where the Council refuses the grant, renewal</w:t>
      </w:r>
      <w:r w:rsidR="00D11430">
        <w:rPr>
          <w:rFonts w:cs="Arial"/>
          <w:sz w:val="24"/>
          <w:szCs w:val="24"/>
          <w:lang w:val="en"/>
        </w:rPr>
        <w:t>, variation,</w:t>
      </w:r>
      <w:r w:rsidRPr="00DA2DF2">
        <w:rPr>
          <w:rFonts w:cs="Arial"/>
          <w:sz w:val="24"/>
          <w:szCs w:val="24"/>
          <w:lang w:val="en"/>
        </w:rPr>
        <w:t xml:space="preserve"> or transfer of a licence, a written statement of the reasons for the decision will be provided to the applicant or holder of the licence, if required, within 7 days.</w:t>
      </w:r>
    </w:p>
    <w:p w14:paraId="7E437D67" w14:textId="77777777" w:rsidR="00130028" w:rsidRDefault="00130028" w:rsidP="00D11430">
      <w:pPr>
        <w:autoSpaceDE w:val="0"/>
        <w:autoSpaceDN w:val="0"/>
        <w:adjustRightInd w:val="0"/>
        <w:spacing w:after="0"/>
        <w:jc w:val="both"/>
        <w:rPr>
          <w:rFonts w:eastAsia="Times New Roman" w:cs="Arial"/>
          <w:color w:val="000000"/>
          <w:sz w:val="24"/>
          <w:szCs w:val="24"/>
          <w:lang w:val="en" w:eastAsia="en-GB"/>
        </w:rPr>
      </w:pPr>
    </w:p>
    <w:p w14:paraId="21AD38EA" w14:textId="77777777" w:rsidR="00115063" w:rsidRPr="00DA2DF2" w:rsidRDefault="00115063" w:rsidP="00D11430">
      <w:pPr>
        <w:autoSpaceDE w:val="0"/>
        <w:autoSpaceDN w:val="0"/>
        <w:adjustRightInd w:val="0"/>
        <w:spacing w:after="0"/>
        <w:jc w:val="both"/>
        <w:rPr>
          <w:rFonts w:eastAsia="Times New Roman" w:cs="Arial"/>
          <w:color w:val="000000"/>
          <w:sz w:val="24"/>
          <w:szCs w:val="24"/>
          <w:lang w:val="en" w:eastAsia="en-GB"/>
        </w:rPr>
      </w:pPr>
    </w:p>
    <w:p w14:paraId="7E2ED94B" w14:textId="14348E28" w:rsidR="00130028" w:rsidRDefault="00130028" w:rsidP="1A7E30CF">
      <w:pPr>
        <w:autoSpaceDE w:val="0"/>
        <w:autoSpaceDN w:val="0"/>
        <w:adjustRightInd w:val="0"/>
        <w:spacing w:after="0"/>
        <w:jc w:val="both"/>
        <w:rPr>
          <w:rFonts w:eastAsia="Times New Roman" w:cs="Arial"/>
          <w:b/>
          <w:bCs/>
          <w:color w:val="000000"/>
          <w:sz w:val="24"/>
          <w:szCs w:val="24"/>
          <w:lang w:val="en-US" w:eastAsia="en-GB"/>
        </w:rPr>
      </w:pPr>
      <w:r w:rsidRPr="1A7E30CF">
        <w:rPr>
          <w:rFonts w:eastAsia="Times New Roman" w:cs="Arial"/>
          <w:b/>
          <w:bCs/>
          <w:color w:val="000000" w:themeColor="text1"/>
          <w:sz w:val="24"/>
          <w:szCs w:val="24"/>
          <w:lang w:val="en-US" w:eastAsia="en-GB"/>
        </w:rPr>
        <w:lastRenderedPageBreak/>
        <w:t>Duration of licence</w:t>
      </w:r>
    </w:p>
    <w:p w14:paraId="3F3E5A5D" w14:textId="77777777" w:rsidR="005F3273" w:rsidRDefault="005F3273" w:rsidP="00D11430">
      <w:pPr>
        <w:autoSpaceDE w:val="0"/>
        <w:autoSpaceDN w:val="0"/>
        <w:adjustRightInd w:val="0"/>
        <w:spacing w:after="0"/>
        <w:jc w:val="both"/>
        <w:rPr>
          <w:rFonts w:eastAsia="Times New Roman" w:cs="Arial"/>
          <w:b/>
          <w:color w:val="000000"/>
          <w:sz w:val="24"/>
          <w:szCs w:val="24"/>
          <w:lang w:val="en" w:eastAsia="en-GB"/>
        </w:rPr>
      </w:pPr>
    </w:p>
    <w:p w14:paraId="2A5A1E05" w14:textId="41921206" w:rsidR="005F3273" w:rsidRPr="005F3273" w:rsidRDefault="005F3273" w:rsidP="00D11430">
      <w:pPr>
        <w:numPr>
          <w:ilvl w:val="0"/>
          <w:numId w:val="2"/>
        </w:numPr>
        <w:autoSpaceDE w:val="0"/>
        <w:autoSpaceDN w:val="0"/>
        <w:adjustRightInd w:val="0"/>
        <w:spacing w:after="0" w:line="276" w:lineRule="auto"/>
        <w:contextualSpacing/>
        <w:jc w:val="both"/>
        <w:rPr>
          <w:rFonts w:eastAsia="Times New Roman" w:cs="Arial"/>
          <w:b/>
          <w:color w:val="000000"/>
          <w:sz w:val="24"/>
          <w:szCs w:val="24"/>
          <w:lang w:val="en" w:eastAsia="en-GB"/>
        </w:rPr>
      </w:pPr>
      <w:bookmarkStart w:id="2" w:name="_Hlk1124807"/>
      <w:r w:rsidRPr="005F3273">
        <w:rPr>
          <w:rFonts w:cs="Arial"/>
          <w:sz w:val="24"/>
          <w:szCs w:val="24"/>
        </w:rPr>
        <w:t>Unless previously cancelled or revoked, any licence issued shall remain in force for one year or for such shorter period specified in the licence.</w:t>
      </w:r>
      <w:bookmarkEnd w:id="2"/>
    </w:p>
    <w:p w14:paraId="3AEDEED5" w14:textId="77777777" w:rsidR="005F3273" w:rsidRDefault="005F3273" w:rsidP="00130028">
      <w:pPr>
        <w:autoSpaceDE w:val="0"/>
        <w:autoSpaceDN w:val="0"/>
        <w:adjustRightInd w:val="0"/>
        <w:spacing w:after="0"/>
        <w:rPr>
          <w:rFonts w:eastAsia="Times New Roman" w:cs="Arial"/>
          <w:b/>
          <w:color w:val="000000"/>
          <w:sz w:val="24"/>
          <w:szCs w:val="24"/>
          <w:lang w:val="en" w:eastAsia="en-GB"/>
        </w:rPr>
      </w:pPr>
    </w:p>
    <w:p w14:paraId="73091DB7" w14:textId="1BCA4CB8" w:rsidR="00130028" w:rsidRPr="00DA2DF2" w:rsidRDefault="00130028" w:rsidP="00130028">
      <w:pPr>
        <w:autoSpaceDE w:val="0"/>
        <w:autoSpaceDN w:val="0"/>
        <w:adjustRightInd w:val="0"/>
        <w:spacing w:after="0"/>
        <w:rPr>
          <w:rFonts w:eastAsia="Times New Roman" w:cs="Arial"/>
          <w:b/>
          <w:color w:val="000000"/>
          <w:sz w:val="24"/>
          <w:szCs w:val="24"/>
          <w:lang w:val="en" w:eastAsia="en-GB"/>
        </w:rPr>
      </w:pPr>
      <w:r w:rsidRPr="00DA2DF2">
        <w:rPr>
          <w:rFonts w:eastAsia="Times New Roman" w:cs="Arial"/>
          <w:b/>
          <w:color w:val="000000"/>
          <w:sz w:val="24"/>
          <w:szCs w:val="24"/>
          <w:lang w:val="en" w:eastAsia="en-GB"/>
        </w:rPr>
        <w:t>Waivers</w:t>
      </w:r>
    </w:p>
    <w:p w14:paraId="3FC5EE91" w14:textId="77777777" w:rsidR="00130028" w:rsidRPr="00DA2DF2" w:rsidRDefault="00130028" w:rsidP="00130028">
      <w:pPr>
        <w:autoSpaceDE w:val="0"/>
        <w:autoSpaceDN w:val="0"/>
        <w:adjustRightInd w:val="0"/>
        <w:spacing w:after="0"/>
        <w:rPr>
          <w:rStyle w:val="legextentrestriction7"/>
          <w:rFonts w:eastAsia="Times New Roman" w:cs="Arial"/>
          <w:b w:val="0"/>
          <w:bCs w:val="0"/>
          <w:vanish w:val="0"/>
          <w:color w:val="000000"/>
          <w:sz w:val="24"/>
          <w:szCs w:val="24"/>
          <w:lang w:val="en" w:eastAsia="en-GB"/>
        </w:rPr>
      </w:pPr>
    </w:p>
    <w:p w14:paraId="275E0F9D" w14:textId="252E89FF" w:rsidR="00130028" w:rsidRPr="00DA2DF2" w:rsidRDefault="00130028" w:rsidP="00D11430">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sz w:val="24"/>
          <w:szCs w:val="24"/>
        </w:rPr>
        <w:t xml:space="preserve">Although the Council is permitted to waive the requirement for a licence in any case where it considers that to require a licence would be unreasonable or inappropriate, the Council does not consider it would be appropriate to waive the requirement to hold a sex establishment licence in respect of sex shops and sex cinemas, except in the most exceptional </w:t>
      </w:r>
      <w:r w:rsidR="00D11430">
        <w:rPr>
          <w:sz w:val="24"/>
          <w:szCs w:val="24"/>
        </w:rPr>
        <w:t xml:space="preserve">of </w:t>
      </w:r>
      <w:r w:rsidRPr="00DA2DF2">
        <w:rPr>
          <w:sz w:val="24"/>
          <w:szCs w:val="24"/>
        </w:rPr>
        <w:t xml:space="preserve">circumstances. </w:t>
      </w:r>
    </w:p>
    <w:p w14:paraId="5E89B2D4" w14:textId="77777777" w:rsidR="00130028" w:rsidRPr="00DA2DF2" w:rsidRDefault="00130028" w:rsidP="00D11430">
      <w:pPr>
        <w:pStyle w:val="ListParagraph"/>
        <w:spacing w:after="0"/>
        <w:jc w:val="both"/>
        <w:rPr>
          <w:rFonts w:eastAsia="Times New Roman" w:cs="Arial"/>
          <w:color w:val="000000"/>
          <w:sz w:val="24"/>
          <w:szCs w:val="24"/>
          <w:lang w:val="en" w:eastAsia="en-GB"/>
        </w:rPr>
      </w:pPr>
    </w:p>
    <w:p w14:paraId="639E6314" w14:textId="77777777" w:rsidR="00130028" w:rsidRPr="00DA2DF2" w:rsidRDefault="00130028" w:rsidP="00D11430">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sz w:val="24"/>
          <w:szCs w:val="24"/>
        </w:rPr>
        <w:t>The Council does not consider it would ever be appropriate to waive the requirement to hold a sex establishment licence in respect of sexual entertainment venues.</w:t>
      </w:r>
    </w:p>
    <w:p w14:paraId="4E4BDDF7" w14:textId="77777777" w:rsidR="00130028" w:rsidRPr="00DA2DF2" w:rsidRDefault="00130028" w:rsidP="00130028">
      <w:pPr>
        <w:pStyle w:val="ListParagraph"/>
        <w:rPr>
          <w:rFonts w:eastAsia="Times New Roman" w:cs="Arial"/>
          <w:color w:val="000000"/>
          <w:sz w:val="24"/>
          <w:szCs w:val="24"/>
          <w:lang w:val="en" w:eastAsia="en-GB"/>
        </w:rPr>
      </w:pPr>
    </w:p>
    <w:p w14:paraId="4F8F358E" w14:textId="77777777" w:rsidR="00130028" w:rsidRPr="00DA2DF2" w:rsidRDefault="00130028" w:rsidP="00130028">
      <w:pPr>
        <w:pStyle w:val="ListParagraph"/>
        <w:spacing w:after="0"/>
        <w:rPr>
          <w:rFonts w:eastAsia="Times New Roman" w:cs="Arial"/>
          <w:color w:val="000000"/>
          <w:sz w:val="24"/>
          <w:szCs w:val="24"/>
          <w:lang w:val="en" w:eastAsia="en-GB"/>
        </w:rPr>
      </w:pPr>
    </w:p>
    <w:p w14:paraId="4E20E6F7" w14:textId="77777777" w:rsidR="0070698D" w:rsidRDefault="0070698D">
      <w:pPr>
        <w:rPr>
          <w:rFonts w:eastAsia="Times New Roman" w:cs="Arial"/>
          <w:b/>
          <w:color w:val="000000"/>
          <w:sz w:val="28"/>
          <w:szCs w:val="28"/>
          <w:lang w:val="en" w:eastAsia="en-GB"/>
        </w:rPr>
      </w:pPr>
      <w:r>
        <w:rPr>
          <w:rFonts w:eastAsia="Times New Roman" w:cs="Arial"/>
          <w:b/>
          <w:color w:val="000000"/>
          <w:sz w:val="28"/>
          <w:szCs w:val="28"/>
          <w:lang w:val="en" w:eastAsia="en-GB"/>
        </w:rPr>
        <w:br w:type="page"/>
      </w:r>
    </w:p>
    <w:p w14:paraId="440666D9" w14:textId="78ED9959" w:rsidR="00130028" w:rsidRPr="00EA1FA0" w:rsidRDefault="00130028" w:rsidP="00130028">
      <w:pPr>
        <w:rPr>
          <w:rFonts w:eastAsia="Times New Roman" w:cs="Arial"/>
          <w:b/>
          <w:color w:val="000000"/>
          <w:sz w:val="28"/>
          <w:szCs w:val="28"/>
          <w:lang w:val="en" w:eastAsia="en-GB"/>
        </w:rPr>
      </w:pPr>
      <w:r w:rsidRPr="00EA1FA0">
        <w:rPr>
          <w:rFonts w:eastAsia="Times New Roman" w:cs="Arial"/>
          <w:b/>
          <w:color w:val="000000"/>
          <w:sz w:val="28"/>
          <w:szCs w:val="28"/>
          <w:lang w:val="en" w:eastAsia="en-GB"/>
        </w:rPr>
        <w:lastRenderedPageBreak/>
        <w:t xml:space="preserve">Section </w:t>
      </w:r>
      <w:r>
        <w:rPr>
          <w:rFonts w:eastAsia="Times New Roman" w:cs="Arial"/>
          <w:b/>
          <w:color w:val="000000"/>
          <w:sz w:val="28"/>
          <w:szCs w:val="28"/>
          <w:lang w:val="en" w:eastAsia="en-GB"/>
        </w:rPr>
        <w:t>4</w:t>
      </w:r>
      <w:r w:rsidRPr="00EA1FA0">
        <w:rPr>
          <w:rFonts w:eastAsia="Times New Roman" w:cs="Arial"/>
          <w:b/>
          <w:color w:val="000000"/>
          <w:sz w:val="28"/>
          <w:szCs w:val="28"/>
          <w:lang w:val="en" w:eastAsia="en-GB"/>
        </w:rPr>
        <w:t xml:space="preserve"> – Licensing </w:t>
      </w:r>
      <w:r>
        <w:rPr>
          <w:rFonts w:eastAsia="Times New Roman" w:cs="Arial"/>
          <w:b/>
          <w:color w:val="000000"/>
          <w:sz w:val="28"/>
          <w:szCs w:val="28"/>
          <w:lang w:val="en" w:eastAsia="en-GB"/>
        </w:rPr>
        <w:t>Decisions and Conditions</w:t>
      </w:r>
    </w:p>
    <w:p w14:paraId="44A459A4" w14:textId="77777777" w:rsidR="00130028" w:rsidRPr="00DA2DF2" w:rsidRDefault="00130028" w:rsidP="00130028">
      <w:pPr>
        <w:spacing w:after="0"/>
        <w:rPr>
          <w:rFonts w:cs="Arial"/>
          <w:b/>
          <w:sz w:val="24"/>
          <w:szCs w:val="24"/>
        </w:rPr>
      </w:pPr>
      <w:r w:rsidRPr="00DA2DF2">
        <w:rPr>
          <w:rFonts w:cs="Arial"/>
          <w:b/>
          <w:sz w:val="24"/>
          <w:szCs w:val="24"/>
        </w:rPr>
        <w:t>Statutory reasons for refusal of licences</w:t>
      </w:r>
    </w:p>
    <w:p w14:paraId="700FB501"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p>
    <w:p w14:paraId="259FCBB2" w14:textId="10094E2C" w:rsidR="00130028" w:rsidRPr="00DA2DF2" w:rsidRDefault="00D11430" w:rsidP="00CE1A44">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Pr>
          <w:rFonts w:eastAsia="Times New Roman" w:cs="Arial"/>
          <w:color w:val="000000"/>
          <w:sz w:val="24"/>
          <w:szCs w:val="24"/>
          <w:lang w:val="en" w:eastAsia="en-GB"/>
        </w:rPr>
        <w:t>The statutory (m</w:t>
      </w:r>
      <w:r w:rsidR="00130028" w:rsidRPr="00DA2DF2">
        <w:rPr>
          <w:rFonts w:eastAsia="Times New Roman" w:cs="Arial"/>
          <w:color w:val="000000"/>
          <w:sz w:val="24"/>
          <w:szCs w:val="24"/>
          <w:lang w:val="en" w:eastAsia="en-GB"/>
        </w:rPr>
        <w:t>andatory</w:t>
      </w:r>
      <w:r>
        <w:rPr>
          <w:rFonts w:eastAsia="Times New Roman" w:cs="Arial"/>
          <w:color w:val="000000"/>
          <w:sz w:val="24"/>
          <w:szCs w:val="24"/>
          <w:lang w:val="en" w:eastAsia="en-GB"/>
        </w:rPr>
        <w:t>)</w:t>
      </w:r>
      <w:r w:rsidR="00130028" w:rsidRPr="00DA2DF2">
        <w:rPr>
          <w:rFonts w:eastAsia="Times New Roman" w:cs="Arial"/>
          <w:color w:val="000000"/>
          <w:sz w:val="24"/>
          <w:szCs w:val="24"/>
          <w:lang w:val="en" w:eastAsia="en-GB"/>
        </w:rPr>
        <w:t xml:space="preserve"> grounds for refusal are set out in Section 12 of Schedule 3 to the 1982 Act. Any refusal of an application must be in reference to one or more of the stated grounds.</w:t>
      </w:r>
    </w:p>
    <w:p w14:paraId="7E562787" w14:textId="77777777" w:rsidR="00130028" w:rsidRPr="00DA2DF2" w:rsidRDefault="00130028" w:rsidP="00CE1A44">
      <w:pPr>
        <w:pStyle w:val="ListParagraph"/>
        <w:autoSpaceDE w:val="0"/>
        <w:autoSpaceDN w:val="0"/>
        <w:adjustRightInd w:val="0"/>
        <w:spacing w:after="0"/>
        <w:ind w:left="643"/>
        <w:jc w:val="both"/>
        <w:rPr>
          <w:rFonts w:eastAsia="Times New Roman" w:cs="Arial"/>
          <w:color w:val="000000"/>
          <w:sz w:val="24"/>
          <w:szCs w:val="24"/>
          <w:lang w:val="en" w:eastAsia="en-GB"/>
        </w:rPr>
      </w:pPr>
    </w:p>
    <w:p w14:paraId="4A376B44" w14:textId="45E7CDE5"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  A licence may not be granted to</w:t>
      </w:r>
      <w:r w:rsidR="00CE1A44" w:rsidRPr="1A7E30CF">
        <w:rPr>
          <w:rFonts w:eastAsia="Times New Roman" w:cs="Arial"/>
          <w:color w:val="000000" w:themeColor="text1"/>
          <w:sz w:val="24"/>
          <w:szCs w:val="24"/>
          <w:lang w:val="en-US" w:eastAsia="en-GB"/>
        </w:rPr>
        <w:t>:</w:t>
      </w:r>
      <w:r w:rsidRPr="1A7E30CF">
        <w:rPr>
          <w:rFonts w:eastAsia="Times New Roman" w:cs="Arial"/>
          <w:color w:val="000000" w:themeColor="text1"/>
          <w:sz w:val="24"/>
          <w:szCs w:val="24"/>
          <w:lang w:val="en-US" w:eastAsia="en-GB"/>
        </w:rPr>
        <w:t xml:space="preserve"> </w:t>
      </w:r>
    </w:p>
    <w:p w14:paraId="4B1AE80B" w14:textId="77777777" w:rsidR="00130028" w:rsidRPr="00DA2DF2" w:rsidRDefault="00130028" w:rsidP="00CE1A44">
      <w:pPr>
        <w:pStyle w:val="ListParagraph"/>
        <w:numPr>
          <w:ilvl w:val="0"/>
          <w:numId w:val="7"/>
        </w:numPr>
        <w:shd w:val="clear" w:color="auto" w:fill="FFFFFF"/>
        <w:spacing w:after="0" w:line="360" w:lineRule="atLeast"/>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a person under the age of 18; or</w:t>
      </w:r>
    </w:p>
    <w:p w14:paraId="6244CDC1" w14:textId="77777777" w:rsidR="00130028" w:rsidRPr="00DA2DF2" w:rsidRDefault="00130028" w:rsidP="1A7E30CF">
      <w:pPr>
        <w:pStyle w:val="ListParagraph"/>
        <w:numPr>
          <w:ilvl w:val="0"/>
          <w:numId w:val="7"/>
        </w:numPr>
        <w:shd w:val="clear" w:color="auto" w:fill="FFFFFF" w:themeFill="background1"/>
        <w:spacing w:after="0" w:line="360" w:lineRule="atLeast"/>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a person who has had a previous licence revoked; or </w:t>
      </w:r>
    </w:p>
    <w:p w14:paraId="04964434" w14:textId="68D2AD2B" w:rsidR="00130028" w:rsidRPr="00DA2DF2" w:rsidRDefault="00130028" w:rsidP="1A7E30CF">
      <w:pPr>
        <w:pStyle w:val="ListParagraph"/>
        <w:numPr>
          <w:ilvl w:val="0"/>
          <w:numId w:val="7"/>
        </w:numPr>
        <w:shd w:val="clear" w:color="auto" w:fill="FFFFFF" w:themeFill="background1"/>
        <w:spacing w:after="0" w:line="360" w:lineRule="atLeast"/>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a person who is not resident in the United Kingdom or was not so resident throughout the period of six months immediately preceding the date of the application; or</w:t>
      </w:r>
    </w:p>
    <w:p w14:paraId="13C31F43" w14:textId="77777777" w:rsidR="00130028" w:rsidRPr="00DA2DF2" w:rsidRDefault="00130028" w:rsidP="00CE1A44">
      <w:pPr>
        <w:pStyle w:val="ListParagraph"/>
        <w:numPr>
          <w:ilvl w:val="0"/>
          <w:numId w:val="7"/>
        </w:numPr>
        <w:shd w:val="clear" w:color="auto" w:fill="FFFFFF"/>
        <w:spacing w:after="0" w:line="360" w:lineRule="atLeast"/>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a body corporate which is not incorporated in the United Kingdom; or</w:t>
      </w:r>
    </w:p>
    <w:p w14:paraId="3F9312CC" w14:textId="61F4F41E" w:rsidR="00130028" w:rsidRPr="00DA2DF2" w:rsidRDefault="00130028" w:rsidP="1A7E30CF">
      <w:pPr>
        <w:pStyle w:val="ListParagraph"/>
        <w:numPr>
          <w:ilvl w:val="0"/>
          <w:numId w:val="7"/>
        </w:numPr>
        <w:shd w:val="clear" w:color="auto" w:fill="FFFFFF" w:themeFill="background1"/>
        <w:spacing w:after="0" w:line="360" w:lineRule="atLeast"/>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a person who has, within </w:t>
      </w:r>
      <w:r w:rsidR="00CE1A44" w:rsidRPr="1A7E30CF">
        <w:rPr>
          <w:rFonts w:eastAsia="Times New Roman" w:cs="Arial"/>
          <w:color w:val="000000" w:themeColor="text1"/>
          <w:sz w:val="24"/>
          <w:szCs w:val="24"/>
          <w:lang w:val="en-US" w:eastAsia="en-GB"/>
        </w:rPr>
        <w:t>the</w:t>
      </w:r>
      <w:r w:rsidRPr="1A7E30CF">
        <w:rPr>
          <w:rFonts w:eastAsia="Times New Roman" w:cs="Arial"/>
          <w:color w:val="000000" w:themeColor="text1"/>
          <w:sz w:val="24"/>
          <w:szCs w:val="24"/>
          <w:lang w:val="en-US" w:eastAsia="en-GB"/>
        </w:rPr>
        <w:t xml:space="preserve"> period of 12 months immediately preceding the date of the application, been refused the grant or renewal of a licence for the premises in respect of which the application is made, unless the refusal has been reversed on appeal.</w:t>
      </w:r>
    </w:p>
    <w:p w14:paraId="08450490" w14:textId="77777777" w:rsidR="00130028" w:rsidRPr="00DA2DF2" w:rsidRDefault="00130028" w:rsidP="00CE1A44">
      <w:pPr>
        <w:autoSpaceDE w:val="0"/>
        <w:autoSpaceDN w:val="0"/>
        <w:adjustRightInd w:val="0"/>
        <w:spacing w:after="0"/>
        <w:jc w:val="both"/>
        <w:rPr>
          <w:rFonts w:eastAsia="Times New Roman" w:cs="Arial"/>
          <w:color w:val="000000"/>
          <w:sz w:val="24"/>
          <w:szCs w:val="24"/>
          <w:lang w:val="en" w:eastAsia="en-GB"/>
        </w:rPr>
      </w:pPr>
    </w:p>
    <w:p w14:paraId="5ACCC3BB" w14:textId="0BEF5A0E"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An application for the grant or renewal of a licence may also be refused where</w:t>
      </w:r>
      <w:r w:rsidR="00CE1A44" w:rsidRPr="1A7E30CF">
        <w:rPr>
          <w:rFonts w:eastAsia="Times New Roman" w:cs="Arial"/>
          <w:color w:val="000000" w:themeColor="text1"/>
          <w:sz w:val="24"/>
          <w:szCs w:val="24"/>
          <w:lang w:val="en-US" w:eastAsia="en-GB"/>
        </w:rPr>
        <w:t>:</w:t>
      </w:r>
    </w:p>
    <w:p w14:paraId="7C7DB858" w14:textId="777C0605" w:rsidR="00130028" w:rsidRPr="00DA2DF2" w:rsidRDefault="009E7655" w:rsidP="1A7E30CF">
      <w:pPr>
        <w:pStyle w:val="ListParagraph"/>
        <w:numPr>
          <w:ilvl w:val="0"/>
          <w:numId w:val="8"/>
        </w:numPr>
        <w:shd w:val="clear" w:color="auto" w:fill="FFFFFF" w:themeFill="background1"/>
        <w:spacing w:after="0" w:line="360" w:lineRule="atLeast"/>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The</w:t>
      </w:r>
      <w:r w:rsidR="00130028" w:rsidRPr="1A7E30CF">
        <w:rPr>
          <w:rFonts w:eastAsia="Times New Roman" w:cs="Arial"/>
          <w:color w:val="000000" w:themeColor="text1"/>
          <w:sz w:val="24"/>
          <w:szCs w:val="24"/>
          <w:lang w:val="en-US" w:eastAsia="en-GB"/>
        </w:rPr>
        <w:t xml:space="preserve"> applicant is unsuitable to hold the </w:t>
      </w:r>
      <w:r w:rsidRPr="1A7E30CF">
        <w:rPr>
          <w:rFonts w:eastAsia="Times New Roman" w:cs="Arial"/>
          <w:color w:val="000000" w:themeColor="text1"/>
          <w:sz w:val="24"/>
          <w:szCs w:val="24"/>
          <w:lang w:val="en-US" w:eastAsia="en-GB"/>
        </w:rPr>
        <w:t>licence because</w:t>
      </w:r>
      <w:r w:rsidR="00130028" w:rsidRPr="1A7E30CF">
        <w:rPr>
          <w:rFonts w:eastAsia="Times New Roman" w:cs="Arial"/>
          <w:color w:val="000000" w:themeColor="text1"/>
          <w:sz w:val="24"/>
          <w:szCs w:val="24"/>
          <w:lang w:val="en-US" w:eastAsia="en-GB"/>
        </w:rPr>
        <w:t xml:space="preserve"> of having been convicted of an offence or for any other </w:t>
      </w:r>
      <w:r w:rsidRPr="1A7E30CF">
        <w:rPr>
          <w:rFonts w:eastAsia="Times New Roman" w:cs="Arial"/>
          <w:color w:val="000000" w:themeColor="text1"/>
          <w:sz w:val="24"/>
          <w:szCs w:val="24"/>
          <w:lang w:val="en-US" w:eastAsia="en-GB"/>
        </w:rPr>
        <w:t>reason.</w:t>
      </w:r>
    </w:p>
    <w:p w14:paraId="7E15F8E2" w14:textId="7D6EE384" w:rsidR="00130028" w:rsidRPr="00DA2DF2" w:rsidRDefault="00130028" w:rsidP="1A7E30CF">
      <w:pPr>
        <w:pStyle w:val="ListParagraph"/>
        <w:numPr>
          <w:ilvl w:val="0"/>
          <w:numId w:val="8"/>
        </w:numPr>
        <w:shd w:val="clear" w:color="auto" w:fill="FFFFFF" w:themeFill="background1"/>
        <w:spacing w:after="0" w:line="360" w:lineRule="atLeast"/>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were the licence to be granted, renewed or transferred, the business to which it relates would be managed by or carried on for the benefit of a person other than the applicant, who would be refused the grant, renewal or transfer of such a licence if </w:t>
      </w:r>
      <w:r w:rsidR="00CE1A44" w:rsidRPr="1A7E30CF">
        <w:rPr>
          <w:rFonts w:eastAsia="Times New Roman" w:cs="Arial"/>
          <w:color w:val="000000" w:themeColor="text1"/>
          <w:sz w:val="24"/>
          <w:szCs w:val="24"/>
          <w:lang w:val="en-US" w:eastAsia="en-GB"/>
        </w:rPr>
        <w:t>they</w:t>
      </w:r>
      <w:r w:rsidRPr="1A7E30CF">
        <w:rPr>
          <w:rFonts w:eastAsia="Times New Roman" w:cs="Arial"/>
          <w:color w:val="000000" w:themeColor="text1"/>
          <w:sz w:val="24"/>
          <w:szCs w:val="24"/>
          <w:lang w:val="en-US" w:eastAsia="en-GB"/>
        </w:rPr>
        <w:t xml:space="preserve"> made the application </w:t>
      </w:r>
      <w:proofErr w:type="gramStart"/>
      <w:r w:rsidR="00CE1A44" w:rsidRPr="1A7E30CF">
        <w:rPr>
          <w:rFonts w:eastAsia="Times New Roman" w:cs="Arial"/>
          <w:color w:val="000000" w:themeColor="text1"/>
          <w:sz w:val="24"/>
          <w:szCs w:val="24"/>
          <w:lang w:val="en-US" w:eastAsia="en-GB"/>
        </w:rPr>
        <w:t>themselves</w:t>
      </w:r>
      <w:r w:rsidRPr="1A7E30CF">
        <w:rPr>
          <w:rFonts w:eastAsia="Times New Roman" w:cs="Arial"/>
          <w:color w:val="000000" w:themeColor="text1"/>
          <w:sz w:val="24"/>
          <w:szCs w:val="24"/>
          <w:lang w:val="en-US" w:eastAsia="en-GB"/>
        </w:rPr>
        <w:t>;</w:t>
      </w:r>
      <w:proofErr w:type="gramEnd"/>
    </w:p>
    <w:p w14:paraId="2BF9EC1D" w14:textId="50660ABA" w:rsidR="00130028" w:rsidRPr="00DA2DF2" w:rsidRDefault="00130028" w:rsidP="1A7E30CF">
      <w:pPr>
        <w:pStyle w:val="ListParagraph"/>
        <w:numPr>
          <w:ilvl w:val="0"/>
          <w:numId w:val="8"/>
        </w:numPr>
        <w:shd w:val="clear" w:color="auto" w:fill="FFFFFF" w:themeFill="background1"/>
        <w:spacing w:after="0" w:line="360" w:lineRule="atLeast"/>
        <w:jc w:val="both"/>
        <w:rPr>
          <w:rFonts w:eastAsia="Times New Roman" w:cs="Arial"/>
          <w:color w:val="000000"/>
          <w:sz w:val="24"/>
          <w:szCs w:val="24"/>
          <w:lang w:val="en-US" w:eastAsia="en-GB"/>
        </w:rPr>
      </w:pPr>
      <w:bookmarkStart w:id="3" w:name="_Hlk535507767"/>
      <w:r w:rsidRPr="1A7E30CF">
        <w:rPr>
          <w:rFonts w:eastAsia="Times New Roman" w:cs="Arial"/>
          <w:color w:val="000000" w:themeColor="text1"/>
          <w:sz w:val="24"/>
          <w:szCs w:val="24"/>
          <w:lang w:val="en-US" w:eastAsia="en-GB"/>
        </w:rPr>
        <w:t xml:space="preserve">the number of sex establishments in the relevant locality at the time the application is made is equal to or exceeds the number the </w:t>
      </w:r>
      <w:r w:rsidR="00F21654" w:rsidRPr="1A7E30CF">
        <w:rPr>
          <w:rFonts w:eastAsia="Times New Roman" w:cs="Arial"/>
          <w:color w:val="000000" w:themeColor="text1"/>
          <w:sz w:val="24"/>
          <w:szCs w:val="24"/>
          <w:lang w:val="en-US" w:eastAsia="en-GB"/>
        </w:rPr>
        <w:t>Council</w:t>
      </w:r>
      <w:r w:rsidRPr="1A7E30CF">
        <w:rPr>
          <w:rFonts w:eastAsia="Times New Roman" w:cs="Arial"/>
          <w:color w:val="000000" w:themeColor="text1"/>
          <w:sz w:val="24"/>
          <w:szCs w:val="24"/>
          <w:lang w:val="en-US" w:eastAsia="en-GB"/>
        </w:rPr>
        <w:t xml:space="preserve"> consider</w:t>
      </w:r>
      <w:r w:rsidR="00F21654" w:rsidRPr="1A7E30CF">
        <w:rPr>
          <w:rFonts w:eastAsia="Times New Roman" w:cs="Arial"/>
          <w:color w:val="000000" w:themeColor="text1"/>
          <w:sz w:val="24"/>
          <w:szCs w:val="24"/>
          <w:lang w:val="en-US" w:eastAsia="en-GB"/>
        </w:rPr>
        <w:t>s</w:t>
      </w:r>
      <w:r w:rsidRPr="1A7E30CF">
        <w:rPr>
          <w:rFonts w:eastAsia="Times New Roman" w:cs="Arial"/>
          <w:color w:val="000000" w:themeColor="text1"/>
          <w:sz w:val="24"/>
          <w:szCs w:val="24"/>
          <w:lang w:val="en-US" w:eastAsia="en-GB"/>
        </w:rPr>
        <w:t xml:space="preserve"> to be appropriate for that </w:t>
      </w:r>
      <w:r w:rsidR="009E7655" w:rsidRPr="1A7E30CF">
        <w:rPr>
          <w:rFonts w:eastAsia="Times New Roman" w:cs="Arial"/>
          <w:color w:val="000000" w:themeColor="text1"/>
          <w:sz w:val="24"/>
          <w:szCs w:val="24"/>
          <w:lang w:val="en-US" w:eastAsia="en-GB"/>
        </w:rPr>
        <w:t>locality.</w:t>
      </w:r>
    </w:p>
    <w:bookmarkEnd w:id="3"/>
    <w:p w14:paraId="2DE3F1AC" w14:textId="6F9F078F" w:rsidR="00130028" w:rsidRPr="00DA2DF2" w:rsidRDefault="00130028" w:rsidP="1A7E30CF">
      <w:pPr>
        <w:pStyle w:val="ListParagraph"/>
        <w:numPr>
          <w:ilvl w:val="0"/>
          <w:numId w:val="8"/>
        </w:numPr>
        <w:shd w:val="clear" w:color="auto" w:fill="FFFFFF" w:themeFill="background1"/>
        <w:spacing w:after="0" w:line="360" w:lineRule="atLeast"/>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the grant or renewal of the licence would be inappropriate, having regard to </w:t>
      </w:r>
    </w:p>
    <w:p w14:paraId="1CBB24DC" w14:textId="77777777" w:rsidR="00130028" w:rsidRPr="00DA2DF2" w:rsidRDefault="00130028" w:rsidP="00CE1A44">
      <w:pPr>
        <w:pStyle w:val="ListParagraph"/>
        <w:numPr>
          <w:ilvl w:val="0"/>
          <w:numId w:val="9"/>
        </w:numPr>
        <w:shd w:val="clear" w:color="auto" w:fill="FFFFFF"/>
        <w:spacing w:after="120" w:line="360" w:lineRule="atLeast"/>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the character of the relevant locality; or</w:t>
      </w:r>
    </w:p>
    <w:p w14:paraId="5281C970" w14:textId="77777777" w:rsidR="00130028" w:rsidRPr="00DA2DF2" w:rsidRDefault="00130028" w:rsidP="00CE1A44">
      <w:pPr>
        <w:pStyle w:val="ListParagraph"/>
        <w:numPr>
          <w:ilvl w:val="0"/>
          <w:numId w:val="9"/>
        </w:numPr>
        <w:shd w:val="clear" w:color="auto" w:fill="FFFFFF"/>
        <w:spacing w:after="120" w:line="360" w:lineRule="atLeast"/>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the use to which any premises in the vicinity are put; or</w:t>
      </w:r>
    </w:p>
    <w:p w14:paraId="5819AC65" w14:textId="221B3C63" w:rsidR="00130028" w:rsidRPr="00DA2DF2" w:rsidRDefault="00130028" w:rsidP="00CE1A44">
      <w:pPr>
        <w:pStyle w:val="ListParagraph"/>
        <w:numPr>
          <w:ilvl w:val="0"/>
          <w:numId w:val="9"/>
        </w:numPr>
        <w:shd w:val="clear" w:color="auto" w:fill="FFFFFF"/>
        <w:spacing w:after="120" w:line="360" w:lineRule="atLeast"/>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the layout, character</w:t>
      </w:r>
      <w:r w:rsidR="00CE1A44">
        <w:rPr>
          <w:rFonts w:eastAsia="Times New Roman" w:cs="Arial"/>
          <w:color w:val="000000"/>
          <w:sz w:val="24"/>
          <w:szCs w:val="24"/>
          <w:lang w:val="en" w:eastAsia="en-GB"/>
        </w:rPr>
        <w:t>,</w:t>
      </w:r>
      <w:r w:rsidRPr="00DA2DF2">
        <w:rPr>
          <w:rFonts w:eastAsia="Times New Roman" w:cs="Arial"/>
          <w:color w:val="000000"/>
          <w:sz w:val="24"/>
          <w:szCs w:val="24"/>
          <w:lang w:val="en" w:eastAsia="en-GB"/>
        </w:rPr>
        <w:t xml:space="preserve"> or condition of the premises in respect of which the application is made.</w:t>
      </w:r>
    </w:p>
    <w:p w14:paraId="6BF78F4E"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p>
    <w:p w14:paraId="1341A3C4" w14:textId="77777777" w:rsidR="00130028" w:rsidRPr="00DA2DF2" w:rsidRDefault="00130028" w:rsidP="1A7E30CF">
      <w:pPr>
        <w:pStyle w:val="ListParagraph"/>
        <w:numPr>
          <w:ilvl w:val="0"/>
          <w:numId w:val="2"/>
        </w:numPr>
        <w:autoSpaceDE w:val="0"/>
        <w:autoSpaceDN w:val="0"/>
        <w:adjustRightInd w:val="0"/>
        <w:spacing w:after="0"/>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Similarly, an application for the transfer of a licence may be </w:t>
      </w:r>
      <w:proofErr w:type="gramStart"/>
      <w:r w:rsidRPr="1A7E30CF">
        <w:rPr>
          <w:rFonts w:eastAsia="Times New Roman" w:cs="Arial"/>
          <w:color w:val="000000" w:themeColor="text1"/>
          <w:sz w:val="24"/>
          <w:szCs w:val="24"/>
          <w:lang w:val="en-US" w:eastAsia="en-GB"/>
        </w:rPr>
        <w:t>refused</w:t>
      </w:r>
      <w:proofErr w:type="gramEnd"/>
      <w:r w:rsidRPr="1A7E30CF">
        <w:rPr>
          <w:rFonts w:eastAsia="Times New Roman" w:cs="Arial"/>
          <w:color w:val="000000" w:themeColor="text1"/>
          <w:sz w:val="24"/>
          <w:szCs w:val="24"/>
          <w:lang w:val="en-US" w:eastAsia="en-GB"/>
        </w:rPr>
        <w:t xml:space="preserve"> on either or both of grounds (a) and (b) above. </w:t>
      </w:r>
    </w:p>
    <w:p w14:paraId="58345691"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p>
    <w:p w14:paraId="7EB0150C" w14:textId="77777777" w:rsidR="00891234" w:rsidRDefault="00891234" w:rsidP="00130028">
      <w:pPr>
        <w:spacing w:after="0"/>
        <w:rPr>
          <w:rFonts w:eastAsia="Times New Roman" w:cs="Arial"/>
          <w:b/>
          <w:color w:val="000000"/>
          <w:sz w:val="24"/>
          <w:szCs w:val="24"/>
          <w:lang w:val="en" w:eastAsia="en-GB"/>
        </w:rPr>
      </w:pPr>
    </w:p>
    <w:p w14:paraId="6AE9D3A3" w14:textId="04990DB9" w:rsidR="00130028" w:rsidRPr="00DA2DF2" w:rsidRDefault="00130028" w:rsidP="00130028">
      <w:pPr>
        <w:spacing w:after="0"/>
        <w:rPr>
          <w:rFonts w:eastAsia="Times New Roman" w:cs="Arial"/>
          <w:color w:val="000000"/>
          <w:sz w:val="24"/>
          <w:szCs w:val="24"/>
          <w:lang w:val="en" w:eastAsia="en-GB"/>
        </w:rPr>
      </w:pPr>
      <w:r w:rsidRPr="00DA2DF2">
        <w:rPr>
          <w:rFonts w:eastAsia="Times New Roman" w:cs="Arial"/>
          <w:b/>
          <w:color w:val="000000"/>
          <w:sz w:val="24"/>
          <w:szCs w:val="24"/>
          <w:lang w:val="en" w:eastAsia="en-GB"/>
        </w:rPr>
        <w:lastRenderedPageBreak/>
        <w:t>Appropriate numbers of licensed sex establishments</w:t>
      </w:r>
    </w:p>
    <w:p w14:paraId="276901B0" w14:textId="77777777" w:rsidR="00130028" w:rsidRPr="00DA2DF2" w:rsidRDefault="00130028" w:rsidP="00130028">
      <w:pPr>
        <w:spacing w:after="0"/>
        <w:rPr>
          <w:rFonts w:eastAsia="Times New Roman" w:cs="Arial"/>
          <w:color w:val="000000"/>
          <w:sz w:val="24"/>
          <w:szCs w:val="24"/>
          <w:lang w:val="en" w:eastAsia="en-GB"/>
        </w:rPr>
      </w:pPr>
    </w:p>
    <w:p w14:paraId="02727EF4" w14:textId="26800F10"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The Council is permitted under s12(4) to determine that the appropriate number of sex establishments in any relevant locality</w:t>
      </w:r>
      <w:r w:rsidR="00CE1A44" w:rsidRPr="1A7E30CF">
        <w:rPr>
          <w:rFonts w:eastAsia="Times New Roman" w:cs="Arial"/>
          <w:color w:val="000000" w:themeColor="text1"/>
          <w:sz w:val="24"/>
          <w:szCs w:val="24"/>
          <w:lang w:val="en-US" w:eastAsia="en-GB"/>
        </w:rPr>
        <w:t>. The Council has determined that the appropriate number</w:t>
      </w:r>
      <w:r w:rsidRPr="1A7E30CF">
        <w:rPr>
          <w:rFonts w:eastAsia="Times New Roman" w:cs="Arial"/>
          <w:color w:val="000000" w:themeColor="text1"/>
          <w:sz w:val="24"/>
          <w:szCs w:val="24"/>
          <w:lang w:val="en-US" w:eastAsia="en-GB"/>
        </w:rPr>
        <w:t xml:space="preserve"> is </w:t>
      </w:r>
      <w:r w:rsidR="00115063" w:rsidRPr="1A7E30CF">
        <w:rPr>
          <w:rFonts w:eastAsia="Times New Roman" w:cs="Arial"/>
          <w:color w:val="000000" w:themeColor="text1"/>
          <w:sz w:val="24"/>
          <w:szCs w:val="24"/>
          <w:lang w:val="en-US" w:eastAsia="en-GB"/>
        </w:rPr>
        <w:t>zero</w:t>
      </w:r>
      <w:r w:rsidRPr="1A7E30CF">
        <w:rPr>
          <w:rFonts w:eastAsia="Times New Roman" w:cs="Arial"/>
          <w:color w:val="000000" w:themeColor="text1"/>
          <w:sz w:val="24"/>
          <w:szCs w:val="24"/>
          <w:lang w:val="en-US" w:eastAsia="en-GB"/>
        </w:rPr>
        <w:t>.</w:t>
      </w:r>
    </w:p>
    <w:p w14:paraId="7D7D0B16" w14:textId="77777777" w:rsidR="00130028" w:rsidRPr="00DA2DF2" w:rsidRDefault="00130028" w:rsidP="00CE1A44">
      <w:pPr>
        <w:pStyle w:val="ListParagraph"/>
        <w:autoSpaceDE w:val="0"/>
        <w:autoSpaceDN w:val="0"/>
        <w:adjustRightInd w:val="0"/>
        <w:spacing w:after="0"/>
        <w:ind w:left="643"/>
        <w:jc w:val="both"/>
        <w:rPr>
          <w:rFonts w:eastAsia="Times New Roman" w:cs="Arial"/>
          <w:color w:val="000000"/>
          <w:sz w:val="24"/>
          <w:szCs w:val="24"/>
          <w:lang w:val="en" w:eastAsia="en-GB"/>
        </w:rPr>
      </w:pPr>
    </w:p>
    <w:p w14:paraId="411F50E4" w14:textId="77777777" w:rsidR="00130028" w:rsidRPr="00DA2DF2" w:rsidRDefault="00130028" w:rsidP="00CE1A44">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 xml:space="preserve">Barking and Dagenham </w:t>
      </w:r>
      <w:proofErr w:type="gramStart"/>
      <w:r w:rsidRPr="00DA2DF2">
        <w:rPr>
          <w:rFonts w:eastAsia="Times New Roman" w:cs="Arial"/>
          <w:color w:val="000000"/>
          <w:sz w:val="24"/>
          <w:szCs w:val="24"/>
          <w:lang w:val="en" w:eastAsia="en-GB"/>
        </w:rPr>
        <w:t>is</w:t>
      </w:r>
      <w:proofErr w:type="gramEnd"/>
      <w:r w:rsidRPr="00DA2DF2">
        <w:rPr>
          <w:rFonts w:eastAsia="Times New Roman" w:cs="Arial"/>
          <w:color w:val="000000"/>
          <w:sz w:val="24"/>
          <w:szCs w:val="24"/>
          <w:lang w:val="en" w:eastAsia="en-GB"/>
        </w:rPr>
        <w:t xml:space="preserve"> highly residential and </w:t>
      </w:r>
      <w:proofErr w:type="gramStart"/>
      <w:r w:rsidRPr="00DA2DF2">
        <w:rPr>
          <w:rFonts w:eastAsia="Times New Roman" w:cs="Arial"/>
          <w:color w:val="000000"/>
          <w:sz w:val="24"/>
          <w:szCs w:val="24"/>
          <w:lang w:val="en" w:eastAsia="en-GB"/>
        </w:rPr>
        <w:t>has</w:t>
      </w:r>
      <w:proofErr w:type="gramEnd"/>
      <w:r w:rsidRPr="00DA2DF2">
        <w:rPr>
          <w:rFonts w:eastAsia="Times New Roman" w:cs="Arial"/>
          <w:color w:val="000000"/>
          <w:sz w:val="24"/>
          <w:szCs w:val="24"/>
          <w:lang w:val="en" w:eastAsia="en-GB"/>
        </w:rPr>
        <w:t xml:space="preserve"> a young and growing population. No area of the borough has a recent association with the provision of sexual entertainment. In that context</w:t>
      </w:r>
      <w:r w:rsidRPr="00DA2DF2">
        <w:rPr>
          <w:rFonts w:eastAsia="Times New Roman" w:cs="Arial"/>
          <w:color w:val="FF0000"/>
          <w:sz w:val="24"/>
          <w:szCs w:val="24"/>
          <w:lang w:val="en" w:eastAsia="en-GB"/>
        </w:rPr>
        <w:t xml:space="preserve"> </w:t>
      </w:r>
      <w:r w:rsidRPr="00DA2DF2">
        <w:rPr>
          <w:rFonts w:eastAsia="Times New Roman" w:cs="Arial"/>
          <w:color w:val="000000"/>
          <w:sz w:val="24"/>
          <w:szCs w:val="24"/>
          <w:lang w:val="en" w:eastAsia="en-GB"/>
        </w:rPr>
        <w:t>the Council considers it inappropriate to allow the introduction of sex entertainment venues in any locality because of the impact that they and their customers may have on the locality.</w:t>
      </w:r>
    </w:p>
    <w:p w14:paraId="696F1C02" w14:textId="77777777" w:rsidR="00130028" w:rsidRPr="00DA2DF2" w:rsidRDefault="00130028" w:rsidP="00CE1A44">
      <w:pPr>
        <w:pStyle w:val="ListParagraph"/>
        <w:jc w:val="both"/>
        <w:rPr>
          <w:rFonts w:eastAsia="Times New Roman" w:cs="Arial"/>
          <w:color w:val="000000"/>
          <w:sz w:val="24"/>
          <w:szCs w:val="24"/>
          <w:lang w:val="en" w:eastAsia="en-GB"/>
        </w:rPr>
      </w:pPr>
    </w:p>
    <w:p w14:paraId="6692691E" w14:textId="0B8F77C7"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Accordingly, the appropriate number of licensed sex establishments of any category in any area of the borough is determined to be </w:t>
      </w:r>
      <w:r w:rsidR="00115063" w:rsidRPr="1A7E30CF">
        <w:rPr>
          <w:rFonts w:eastAsia="Times New Roman" w:cs="Arial"/>
          <w:color w:val="000000" w:themeColor="text1"/>
          <w:sz w:val="24"/>
          <w:szCs w:val="24"/>
          <w:lang w:val="en-US" w:eastAsia="en-GB"/>
        </w:rPr>
        <w:t>zero</w:t>
      </w:r>
      <w:r w:rsidRPr="1A7E30CF">
        <w:rPr>
          <w:rFonts w:eastAsia="Times New Roman" w:cs="Arial"/>
          <w:color w:val="000000" w:themeColor="text1"/>
          <w:sz w:val="24"/>
          <w:szCs w:val="24"/>
          <w:lang w:val="en-US" w:eastAsia="en-GB"/>
        </w:rPr>
        <w:t xml:space="preserve">. </w:t>
      </w:r>
    </w:p>
    <w:p w14:paraId="19D78F6C" w14:textId="77777777" w:rsidR="00130028" w:rsidRPr="00DA2DF2" w:rsidRDefault="00130028" w:rsidP="00CE1A44">
      <w:pPr>
        <w:pStyle w:val="ListParagraph"/>
        <w:jc w:val="both"/>
        <w:rPr>
          <w:rFonts w:eastAsia="Times New Roman" w:cs="Arial"/>
          <w:color w:val="000000"/>
          <w:sz w:val="24"/>
          <w:szCs w:val="24"/>
          <w:lang w:val="en" w:eastAsia="en-GB"/>
        </w:rPr>
      </w:pPr>
    </w:p>
    <w:p w14:paraId="7DA5EECF" w14:textId="4FECE732"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The Council will continue to consider applications and to consider each application upon its own individual merits, but it is expected that this policy will be strictly </w:t>
      </w:r>
      <w:r w:rsidR="00CE1A44" w:rsidRPr="1A7E30CF">
        <w:rPr>
          <w:rFonts w:eastAsia="Times New Roman" w:cs="Arial"/>
          <w:color w:val="000000" w:themeColor="text1"/>
          <w:sz w:val="24"/>
          <w:szCs w:val="24"/>
          <w:lang w:val="en-US" w:eastAsia="en-GB"/>
        </w:rPr>
        <w:t>applied,</w:t>
      </w:r>
      <w:r w:rsidRPr="1A7E30CF">
        <w:rPr>
          <w:rFonts w:eastAsia="Times New Roman" w:cs="Arial"/>
          <w:color w:val="000000" w:themeColor="text1"/>
          <w:sz w:val="24"/>
          <w:szCs w:val="24"/>
          <w:lang w:val="en-US" w:eastAsia="en-GB"/>
        </w:rPr>
        <w:t xml:space="preserve"> and licences will</w:t>
      </w:r>
      <w:r w:rsidR="00CE1A44" w:rsidRPr="1A7E30CF">
        <w:rPr>
          <w:rFonts w:eastAsia="Times New Roman" w:cs="Arial"/>
          <w:color w:val="000000" w:themeColor="text1"/>
          <w:sz w:val="24"/>
          <w:szCs w:val="24"/>
          <w:lang w:val="en-US" w:eastAsia="en-GB"/>
        </w:rPr>
        <w:t>,</w:t>
      </w:r>
      <w:r w:rsidRPr="1A7E30CF">
        <w:rPr>
          <w:rFonts w:eastAsia="Times New Roman" w:cs="Arial"/>
          <w:color w:val="000000" w:themeColor="text1"/>
          <w:sz w:val="24"/>
          <w:szCs w:val="24"/>
          <w:lang w:val="en-US" w:eastAsia="en-GB"/>
        </w:rPr>
        <w:t xml:space="preserve"> therefore</w:t>
      </w:r>
      <w:r w:rsidR="00CE1A44" w:rsidRPr="1A7E30CF">
        <w:rPr>
          <w:rFonts w:eastAsia="Times New Roman" w:cs="Arial"/>
          <w:color w:val="000000" w:themeColor="text1"/>
          <w:sz w:val="24"/>
          <w:szCs w:val="24"/>
          <w:lang w:val="en-US" w:eastAsia="en-GB"/>
        </w:rPr>
        <w:t>,</w:t>
      </w:r>
      <w:r w:rsidRPr="1A7E30CF">
        <w:rPr>
          <w:rFonts w:eastAsia="Times New Roman" w:cs="Arial"/>
          <w:color w:val="000000" w:themeColor="text1"/>
          <w:sz w:val="24"/>
          <w:szCs w:val="24"/>
          <w:lang w:val="en-US" w:eastAsia="en-GB"/>
        </w:rPr>
        <w:t xml:space="preserve"> only be granted in exceptional circumstances. The ability of an applicant to demonstrate that they are of good character and c</w:t>
      </w:r>
      <w:r w:rsidR="00CE1A44" w:rsidRPr="1A7E30CF">
        <w:rPr>
          <w:rFonts w:eastAsia="Times New Roman" w:cs="Arial"/>
          <w:color w:val="000000" w:themeColor="text1"/>
          <w:sz w:val="24"/>
          <w:szCs w:val="24"/>
          <w:lang w:val="en-US" w:eastAsia="en-GB"/>
        </w:rPr>
        <w:t>an</w:t>
      </w:r>
      <w:r w:rsidRPr="1A7E30CF">
        <w:rPr>
          <w:rFonts w:eastAsia="Times New Roman" w:cs="Arial"/>
          <w:color w:val="000000" w:themeColor="text1"/>
          <w:sz w:val="24"/>
          <w:szCs w:val="24"/>
          <w:lang w:val="en-US" w:eastAsia="en-GB"/>
        </w:rPr>
        <w:t xml:space="preserve"> provide a high standard of management will not alone constitute exceptional circumstances.</w:t>
      </w:r>
    </w:p>
    <w:p w14:paraId="61C76D77"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p>
    <w:p w14:paraId="3ABF4838" w14:textId="77777777" w:rsidR="00130028" w:rsidRPr="00DA2DF2" w:rsidRDefault="00130028" w:rsidP="00130028">
      <w:pPr>
        <w:autoSpaceDE w:val="0"/>
        <w:autoSpaceDN w:val="0"/>
        <w:adjustRightInd w:val="0"/>
        <w:spacing w:after="0"/>
        <w:rPr>
          <w:rFonts w:eastAsia="Times New Roman" w:cs="Arial"/>
          <w:b/>
          <w:color w:val="000000"/>
          <w:sz w:val="24"/>
          <w:szCs w:val="24"/>
          <w:lang w:val="en" w:eastAsia="en-GB"/>
        </w:rPr>
      </w:pPr>
      <w:r w:rsidRPr="00DA2DF2">
        <w:rPr>
          <w:rFonts w:eastAsia="Times New Roman" w:cs="Arial"/>
          <w:b/>
          <w:color w:val="000000"/>
          <w:sz w:val="24"/>
          <w:szCs w:val="24"/>
          <w:lang w:val="en" w:eastAsia="en-GB"/>
        </w:rPr>
        <w:t>Assessment of ‘relevant locality’</w:t>
      </w:r>
    </w:p>
    <w:p w14:paraId="57426BF3" w14:textId="77777777" w:rsidR="00130028" w:rsidRPr="00DA2DF2" w:rsidRDefault="00130028" w:rsidP="00130028">
      <w:pPr>
        <w:pStyle w:val="ListParagraph"/>
        <w:rPr>
          <w:rFonts w:eastAsia="Times New Roman" w:cs="Arial"/>
          <w:color w:val="000000"/>
          <w:sz w:val="24"/>
          <w:szCs w:val="24"/>
          <w:lang w:val="en" w:eastAsia="en-GB"/>
        </w:rPr>
      </w:pPr>
    </w:p>
    <w:p w14:paraId="2A3440CA" w14:textId="4DC7423F" w:rsidR="00130028" w:rsidRPr="00DA2DF2" w:rsidRDefault="00130028" w:rsidP="00CE1A44">
      <w:pPr>
        <w:pStyle w:val="ListParagraph"/>
        <w:numPr>
          <w:ilvl w:val="0"/>
          <w:numId w:val="2"/>
        </w:numPr>
        <w:autoSpaceDE w:val="0"/>
        <w:autoSpaceDN w:val="0"/>
        <w:adjustRightInd w:val="0"/>
        <w:spacing w:after="0"/>
        <w:jc w:val="both"/>
        <w:rPr>
          <w:sz w:val="24"/>
          <w:szCs w:val="24"/>
          <w:lang w:val="en" w:eastAsia="en-GB"/>
        </w:rPr>
      </w:pPr>
      <w:r w:rsidRPr="00DA2DF2">
        <w:rPr>
          <w:rFonts w:eastAsia="Times New Roman" w:cs="Arial"/>
          <w:color w:val="000000"/>
          <w:sz w:val="24"/>
          <w:szCs w:val="24"/>
          <w:lang w:val="en" w:eastAsia="en-GB"/>
        </w:rPr>
        <w:t xml:space="preserve">In general, this Council will treat the ward in which the premises that </w:t>
      </w:r>
      <w:proofErr w:type="gramStart"/>
      <w:r w:rsidRPr="00DA2DF2">
        <w:rPr>
          <w:rFonts w:eastAsia="Times New Roman" w:cs="Arial"/>
          <w:color w:val="000000"/>
          <w:sz w:val="24"/>
          <w:szCs w:val="24"/>
          <w:lang w:val="en" w:eastAsia="en-GB"/>
        </w:rPr>
        <w:t>is</w:t>
      </w:r>
      <w:proofErr w:type="gramEnd"/>
      <w:r w:rsidRPr="00DA2DF2">
        <w:rPr>
          <w:rFonts w:eastAsia="Times New Roman" w:cs="Arial"/>
          <w:color w:val="000000"/>
          <w:sz w:val="24"/>
          <w:szCs w:val="24"/>
          <w:lang w:val="en" w:eastAsia="en-GB"/>
        </w:rPr>
        <w:t xml:space="preserve"> subject </w:t>
      </w:r>
      <w:r w:rsidR="00CE1A44">
        <w:rPr>
          <w:rFonts w:eastAsia="Times New Roman" w:cs="Arial"/>
          <w:color w:val="000000"/>
          <w:sz w:val="24"/>
          <w:szCs w:val="24"/>
          <w:lang w:val="en" w:eastAsia="en-GB"/>
        </w:rPr>
        <w:t>to</w:t>
      </w:r>
      <w:r w:rsidRPr="00DA2DF2">
        <w:rPr>
          <w:rFonts w:eastAsia="Times New Roman" w:cs="Arial"/>
          <w:color w:val="000000"/>
          <w:sz w:val="24"/>
          <w:szCs w:val="24"/>
          <w:lang w:val="en" w:eastAsia="en-GB"/>
        </w:rPr>
        <w:t xml:space="preserve"> the application </w:t>
      </w:r>
      <w:proofErr w:type="gramStart"/>
      <w:r w:rsidRPr="00DA2DF2">
        <w:rPr>
          <w:rFonts w:eastAsia="Times New Roman" w:cs="Arial"/>
          <w:color w:val="000000"/>
          <w:sz w:val="24"/>
          <w:szCs w:val="24"/>
          <w:lang w:val="en" w:eastAsia="en-GB"/>
        </w:rPr>
        <w:t>is</w:t>
      </w:r>
      <w:proofErr w:type="gramEnd"/>
      <w:r w:rsidRPr="00DA2DF2">
        <w:rPr>
          <w:rFonts w:eastAsia="Times New Roman" w:cs="Arial"/>
          <w:color w:val="000000"/>
          <w:sz w:val="24"/>
          <w:szCs w:val="24"/>
          <w:lang w:val="en" w:eastAsia="en-GB"/>
        </w:rPr>
        <w:t xml:space="preserve"> situated as the relevant locality, although a different view may be taken following representations raised in individual cases (for example, where </w:t>
      </w:r>
      <w:r w:rsidR="004007A7" w:rsidRPr="00DA2DF2">
        <w:rPr>
          <w:rFonts w:eastAsia="Times New Roman" w:cs="Arial"/>
          <w:color w:val="000000"/>
          <w:sz w:val="24"/>
          <w:szCs w:val="24"/>
          <w:lang w:val="en" w:eastAsia="en-GB"/>
        </w:rPr>
        <w:t>premises</w:t>
      </w:r>
      <w:r w:rsidRPr="00DA2DF2">
        <w:rPr>
          <w:rFonts w:eastAsia="Times New Roman" w:cs="Arial"/>
          <w:color w:val="000000"/>
          <w:sz w:val="24"/>
          <w:szCs w:val="24"/>
          <w:lang w:val="en" w:eastAsia="en-GB"/>
        </w:rPr>
        <w:t xml:space="preserve"> subject </w:t>
      </w:r>
      <w:r w:rsidR="00CE1A44">
        <w:rPr>
          <w:rFonts w:eastAsia="Times New Roman" w:cs="Arial"/>
          <w:color w:val="000000"/>
          <w:sz w:val="24"/>
          <w:szCs w:val="24"/>
          <w:lang w:val="en" w:eastAsia="en-GB"/>
        </w:rPr>
        <w:t>to</w:t>
      </w:r>
      <w:r w:rsidRPr="00DA2DF2">
        <w:rPr>
          <w:rFonts w:eastAsia="Times New Roman" w:cs="Arial"/>
          <w:color w:val="000000"/>
          <w:sz w:val="24"/>
          <w:szCs w:val="24"/>
          <w:lang w:val="en" w:eastAsia="en-GB"/>
        </w:rPr>
        <w:t xml:space="preserve"> an application borders another </w:t>
      </w:r>
      <w:proofErr w:type="gramStart"/>
      <w:r w:rsidRPr="00DA2DF2">
        <w:rPr>
          <w:rFonts w:eastAsia="Times New Roman" w:cs="Arial"/>
          <w:color w:val="000000"/>
          <w:sz w:val="24"/>
          <w:szCs w:val="24"/>
          <w:lang w:val="en" w:eastAsia="en-GB"/>
        </w:rPr>
        <w:t>ward</w:t>
      </w:r>
      <w:proofErr w:type="gramEnd"/>
      <w:r w:rsidRPr="00DA2DF2">
        <w:rPr>
          <w:rFonts w:eastAsia="Times New Roman" w:cs="Arial"/>
          <w:color w:val="000000"/>
          <w:sz w:val="24"/>
          <w:szCs w:val="24"/>
          <w:lang w:val="en" w:eastAsia="en-GB"/>
        </w:rPr>
        <w:t>).</w:t>
      </w:r>
    </w:p>
    <w:p w14:paraId="31A6545C"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p>
    <w:p w14:paraId="54FF1221" w14:textId="77777777" w:rsidR="00130028" w:rsidRPr="00DA2DF2" w:rsidRDefault="00130028" w:rsidP="00130028">
      <w:pPr>
        <w:autoSpaceDE w:val="0"/>
        <w:autoSpaceDN w:val="0"/>
        <w:adjustRightInd w:val="0"/>
        <w:spacing w:after="0"/>
        <w:rPr>
          <w:rFonts w:eastAsia="Times New Roman" w:cs="Arial"/>
          <w:b/>
          <w:color w:val="000000"/>
          <w:sz w:val="24"/>
          <w:szCs w:val="24"/>
          <w:lang w:val="en" w:eastAsia="en-GB"/>
        </w:rPr>
      </w:pPr>
      <w:r w:rsidRPr="00DA2DF2">
        <w:rPr>
          <w:rFonts w:cs="Arial"/>
          <w:b/>
          <w:color w:val="000000"/>
          <w:sz w:val="24"/>
          <w:szCs w:val="24"/>
        </w:rPr>
        <w:t>Presumptions against the grant of licences in specified circumstances</w:t>
      </w:r>
    </w:p>
    <w:p w14:paraId="58676B7B" w14:textId="77777777" w:rsidR="00130028" w:rsidRPr="00DA2DF2" w:rsidRDefault="00130028" w:rsidP="00130028">
      <w:pPr>
        <w:pStyle w:val="ListParagraph"/>
        <w:rPr>
          <w:rFonts w:eastAsia="Times New Roman" w:cs="Arial"/>
          <w:color w:val="000000"/>
          <w:sz w:val="24"/>
          <w:szCs w:val="24"/>
          <w:lang w:val="en" w:eastAsia="en-GB"/>
        </w:rPr>
      </w:pPr>
    </w:p>
    <w:p w14:paraId="12933251" w14:textId="77777777"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This Council takes the position that there should be a policy presumption against permitting licensed sex establishments either adjacent to or in the vicinity of premises in the following categories, regardless of location:</w:t>
      </w:r>
    </w:p>
    <w:p w14:paraId="33FDFEBB" w14:textId="33C7A678"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 xml:space="preserve">Schools and other facilities used primarily by children and young </w:t>
      </w:r>
      <w:r w:rsidR="009E7655" w:rsidRPr="00DA2DF2">
        <w:rPr>
          <w:rFonts w:eastAsia="Times New Roman" w:cs="Arial"/>
          <w:color w:val="000000"/>
          <w:sz w:val="24"/>
          <w:szCs w:val="24"/>
          <w:lang w:val="en" w:eastAsia="en-GB"/>
        </w:rPr>
        <w:t>people</w:t>
      </w:r>
      <w:r w:rsidRPr="00DA2DF2">
        <w:rPr>
          <w:rFonts w:eastAsia="Times New Roman" w:cs="Arial"/>
          <w:color w:val="000000"/>
          <w:sz w:val="24"/>
          <w:szCs w:val="24"/>
          <w:lang w:val="en" w:eastAsia="en-GB"/>
        </w:rPr>
        <w:t xml:space="preserve">, including playgroups and </w:t>
      </w:r>
      <w:r w:rsidR="009E7655" w:rsidRPr="00DA2DF2">
        <w:rPr>
          <w:rFonts w:eastAsia="Times New Roman" w:cs="Arial"/>
          <w:color w:val="000000"/>
          <w:sz w:val="24"/>
          <w:szCs w:val="24"/>
          <w:lang w:val="en" w:eastAsia="en-GB"/>
        </w:rPr>
        <w:t>playgrounds.</w:t>
      </w:r>
    </w:p>
    <w:p w14:paraId="32221357" w14:textId="4E43D968"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 xml:space="preserve">Facilities used primarily by vulnerable adults and adult social care </w:t>
      </w:r>
      <w:r w:rsidR="009E7655" w:rsidRPr="00DA2DF2">
        <w:rPr>
          <w:rFonts w:eastAsia="Times New Roman" w:cs="Arial"/>
          <w:color w:val="000000"/>
          <w:sz w:val="24"/>
          <w:szCs w:val="24"/>
          <w:lang w:val="en" w:eastAsia="en-GB"/>
        </w:rPr>
        <w:t>facilities.</w:t>
      </w:r>
    </w:p>
    <w:p w14:paraId="604CCE6A" w14:textId="7DFD889C"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 xml:space="preserve">Facilities used primarily by </w:t>
      </w:r>
      <w:r w:rsidR="009E7655" w:rsidRPr="00DA2DF2">
        <w:rPr>
          <w:rFonts w:eastAsia="Times New Roman" w:cs="Arial"/>
          <w:color w:val="000000"/>
          <w:sz w:val="24"/>
          <w:szCs w:val="24"/>
          <w:lang w:val="en" w:eastAsia="en-GB"/>
        </w:rPr>
        <w:t>women.</w:t>
      </w:r>
    </w:p>
    <w:p w14:paraId="7D97A23A" w14:textId="77777777"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Places of worship</w:t>
      </w:r>
    </w:p>
    <w:p w14:paraId="3D379696" w14:textId="77777777"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Hospitals and medical facilities</w:t>
      </w:r>
    </w:p>
    <w:p w14:paraId="1898DABA" w14:textId="77777777"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Community facilities or public buildings</w:t>
      </w:r>
    </w:p>
    <w:p w14:paraId="3B0BCA11" w14:textId="77777777"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Community leisure facilities and open spaces</w:t>
      </w:r>
    </w:p>
    <w:p w14:paraId="4E53C65E" w14:textId="58A7C969"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lastRenderedPageBreak/>
        <w:t xml:space="preserve">Cultural facilities, including cinemas, </w:t>
      </w:r>
      <w:r w:rsidR="00115063" w:rsidRPr="00DA2DF2">
        <w:rPr>
          <w:rFonts w:eastAsia="Times New Roman" w:cs="Arial"/>
          <w:color w:val="000000"/>
          <w:sz w:val="24"/>
          <w:szCs w:val="24"/>
          <w:lang w:val="en" w:eastAsia="en-GB"/>
        </w:rPr>
        <w:t>theatres,</w:t>
      </w:r>
      <w:r w:rsidRPr="00DA2DF2">
        <w:rPr>
          <w:rFonts w:eastAsia="Times New Roman" w:cs="Arial"/>
          <w:color w:val="000000"/>
          <w:sz w:val="24"/>
          <w:szCs w:val="24"/>
          <w:lang w:val="en" w:eastAsia="en-GB"/>
        </w:rPr>
        <w:t xml:space="preserve"> and </w:t>
      </w:r>
      <w:r w:rsidR="009E7655" w:rsidRPr="00DA2DF2">
        <w:rPr>
          <w:rFonts w:eastAsia="Times New Roman" w:cs="Arial"/>
          <w:color w:val="000000"/>
          <w:sz w:val="24"/>
          <w:szCs w:val="24"/>
          <w:lang w:val="en" w:eastAsia="en-GB"/>
        </w:rPr>
        <w:t>galleries.</w:t>
      </w:r>
    </w:p>
    <w:p w14:paraId="7EEDD5F7" w14:textId="77777777"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Residential accommodation</w:t>
      </w:r>
    </w:p>
    <w:p w14:paraId="0536726C" w14:textId="77777777"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Another licensed sex establishment</w:t>
      </w:r>
    </w:p>
    <w:p w14:paraId="14D05F4C" w14:textId="77777777" w:rsidR="00130028" w:rsidRPr="00DA2DF2" w:rsidRDefault="00130028" w:rsidP="004007A7">
      <w:pPr>
        <w:pStyle w:val="ListParagraph"/>
        <w:autoSpaceDE w:val="0"/>
        <w:autoSpaceDN w:val="0"/>
        <w:adjustRightInd w:val="0"/>
        <w:spacing w:after="0"/>
        <w:ind w:left="643"/>
        <w:jc w:val="both"/>
        <w:rPr>
          <w:rFonts w:eastAsia="Times New Roman" w:cs="Arial"/>
          <w:color w:val="000000"/>
          <w:sz w:val="24"/>
          <w:szCs w:val="24"/>
          <w:lang w:val="en" w:eastAsia="en-GB"/>
        </w:rPr>
      </w:pPr>
    </w:p>
    <w:p w14:paraId="1403BAA9" w14:textId="77777777"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The meaning of “in the vicinity” will be determined on the circumstances of each case, however for the purposes of general guidance a radius of 250 metres will be considered.</w:t>
      </w:r>
    </w:p>
    <w:p w14:paraId="6E1C9D70" w14:textId="77777777" w:rsidR="00130028" w:rsidRPr="00DA2DF2" w:rsidRDefault="00130028" w:rsidP="00130028">
      <w:pPr>
        <w:pStyle w:val="ListParagraph"/>
        <w:autoSpaceDE w:val="0"/>
        <w:autoSpaceDN w:val="0"/>
        <w:adjustRightInd w:val="0"/>
        <w:spacing w:after="0"/>
        <w:ind w:left="643"/>
        <w:rPr>
          <w:rFonts w:eastAsia="Times New Roman" w:cs="Arial"/>
          <w:color w:val="000000"/>
          <w:sz w:val="24"/>
          <w:szCs w:val="24"/>
          <w:lang w:val="en" w:eastAsia="en-GB"/>
        </w:rPr>
      </w:pPr>
    </w:p>
    <w:p w14:paraId="5AD0CCCB" w14:textId="77777777" w:rsidR="00130028" w:rsidRPr="00DA2DF2" w:rsidRDefault="00130028" w:rsidP="00130028">
      <w:pPr>
        <w:spacing w:after="0"/>
        <w:rPr>
          <w:rFonts w:eastAsia="Times New Roman" w:cs="Arial"/>
          <w:b/>
          <w:color w:val="000000"/>
          <w:sz w:val="24"/>
          <w:szCs w:val="24"/>
          <w:lang w:val="en" w:eastAsia="en-GB"/>
        </w:rPr>
      </w:pPr>
      <w:r w:rsidRPr="00DA2DF2">
        <w:rPr>
          <w:rFonts w:eastAsia="Times New Roman" w:cs="Arial"/>
          <w:b/>
          <w:color w:val="000000"/>
          <w:sz w:val="24"/>
          <w:szCs w:val="24"/>
          <w:lang w:val="en" w:eastAsia="en-GB"/>
        </w:rPr>
        <w:t>Other considerations</w:t>
      </w:r>
    </w:p>
    <w:p w14:paraId="174D725F"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p>
    <w:p w14:paraId="11296C33" w14:textId="2CE8DF8E"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In all cases, there are further issues that this Council considers to be relevant and will </w:t>
      </w:r>
      <w:r w:rsidR="004007A7" w:rsidRPr="1A7E30CF">
        <w:rPr>
          <w:rFonts w:eastAsia="Times New Roman" w:cs="Arial"/>
          <w:color w:val="000000" w:themeColor="text1"/>
          <w:sz w:val="24"/>
          <w:szCs w:val="24"/>
          <w:lang w:val="en-US" w:eastAsia="en-GB"/>
        </w:rPr>
        <w:t>consider</w:t>
      </w:r>
      <w:r w:rsidRPr="1A7E30CF">
        <w:rPr>
          <w:rFonts w:eastAsia="Times New Roman" w:cs="Arial"/>
          <w:color w:val="000000" w:themeColor="text1"/>
          <w:sz w:val="24"/>
          <w:szCs w:val="24"/>
          <w:lang w:val="en-US" w:eastAsia="en-GB"/>
        </w:rPr>
        <w:t xml:space="preserve"> when determining applications for sex establishment licences, namely: </w:t>
      </w:r>
    </w:p>
    <w:p w14:paraId="7D289127" w14:textId="0348CA48" w:rsidR="00130028" w:rsidRPr="00DA2DF2" w:rsidRDefault="00130028" w:rsidP="1A7E30CF">
      <w:pPr>
        <w:pStyle w:val="ListParagraph"/>
        <w:numPr>
          <w:ilvl w:val="0"/>
          <w:numId w:val="3"/>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The position of the premises in respect of popular access routes to the categories of premises identified </w:t>
      </w:r>
      <w:r w:rsidR="009E7655" w:rsidRPr="1A7E30CF">
        <w:rPr>
          <w:rFonts w:eastAsia="Times New Roman" w:cs="Arial"/>
          <w:color w:val="000000" w:themeColor="text1"/>
          <w:sz w:val="24"/>
          <w:szCs w:val="24"/>
          <w:lang w:val="en-US" w:eastAsia="en-GB"/>
        </w:rPr>
        <w:t>above.</w:t>
      </w:r>
    </w:p>
    <w:p w14:paraId="185580F4" w14:textId="77777777"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The nature of any logo for the sex establishment</w:t>
      </w:r>
    </w:p>
    <w:p w14:paraId="2340C6D1" w14:textId="2F5B3B9F"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 xml:space="preserve">The nature of any external images, advertisements or </w:t>
      </w:r>
      <w:r w:rsidR="009E7655" w:rsidRPr="00DA2DF2">
        <w:rPr>
          <w:rFonts w:eastAsia="Times New Roman" w:cs="Arial"/>
          <w:color w:val="000000"/>
          <w:sz w:val="24"/>
          <w:szCs w:val="24"/>
          <w:lang w:val="en" w:eastAsia="en-GB"/>
        </w:rPr>
        <w:t>displays.</w:t>
      </w:r>
    </w:p>
    <w:p w14:paraId="0717FFEB" w14:textId="77777777"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Whether advertising positioned inside the sex establishment could be viewed from outside of the premises</w:t>
      </w:r>
    </w:p>
    <w:p w14:paraId="3EC1927E" w14:textId="77777777" w:rsidR="00130028" w:rsidRPr="00DA2DF2" w:rsidRDefault="00130028" w:rsidP="1A7E30CF">
      <w:pPr>
        <w:pStyle w:val="ListParagraph"/>
        <w:numPr>
          <w:ilvl w:val="0"/>
          <w:numId w:val="3"/>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Whether the name of the sex establishment clearly indicates the nature of the activities that would take place upon the premises</w:t>
      </w:r>
    </w:p>
    <w:p w14:paraId="231DC77D" w14:textId="77777777"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The operating hours of the premises and their relationship to the operating hours of nearby premises</w:t>
      </w:r>
    </w:p>
    <w:p w14:paraId="487AC679" w14:textId="77777777"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 xml:space="preserve">The scheme of management </w:t>
      </w:r>
    </w:p>
    <w:p w14:paraId="291CF569" w14:textId="53A15EBD"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Proposed front</w:t>
      </w:r>
      <w:r w:rsidR="009E7655">
        <w:rPr>
          <w:rFonts w:eastAsia="Times New Roman" w:cs="Arial"/>
          <w:color w:val="000000"/>
          <w:sz w:val="24"/>
          <w:szCs w:val="24"/>
          <w:lang w:val="en" w:eastAsia="en-GB"/>
        </w:rPr>
        <w:t>-</w:t>
      </w:r>
      <w:r w:rsidRPr="00DA2DF2">
        <w:rPr>
          <w:rFonts w:eastAsia="Times New Roman" w:cs="Arial"/>
          <w:color w:val="000000"/>
          <w:sz w:val="24"/>
          <w:szCs w:val="24"/>
          <w:lang w:val="en" w:eastAsia="en-GB"/>
        </w:rPr>
        <w:t>of</w:t>
      </w:r>
      <w:r w:rsidR="009E7655">
        <w:rPr>
          <w:rFonts w:eastAsia="Times New Roman" w:cs="Arial"/>
          <w:color w:val="000000"/>
          <w:sz w:val="24"/>
          <w:szCs w:val="24"/>
          <w:lang w:val="en" w:eastAsia="en-GB"/>
        </w:rPr>
        <w:t>-</w:t>
      </w:r>
      <w:r w:rsidRPr="00DA2DF2">
        <w:rPr>
          <w:rFonts w:eastAsia="Times New Roman" w:cs="Arial"/>
          <w:color w:val="000000"/>
          <w:sz w:val="24"/>
          <w:szCs w:val="24"/>
          <w:lang w:val="en" w:eastAsia="en-GB"/>
        </w:rPr>
        <w:t>house controls and security arrangements, both external and internal</w:t>
      </w:r>
    </w:p>
    <w:p w14:paraId="56FF94BC" w14:textId="331346A7"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 xml:space="preserve">Queueing arrangements for customers wishing to gain </w:t>
      </w:r>
      <w:r w:rsidR="009E7655" w:rsidRPr="00DA2DF2">
        <w:rPr>
          <w:rFonts w:eastAsia="Times New Roman" w:cs="Arial"/>
          <w:color w:val="000000"/>
          <w:sz w:val="24"/>
          <w:szCs w:val="24"/>
          <w:lang w:val="en" w:eastAsia="en-GB"/>
        </w:rPr>
        <w:t>admission.</w:t>
      </w:r>
    </w:p>
    <w:p w14:paraId="25F9D71A" w14:textId="57AD9E4E"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 xml:space="preserve">Age verification procedures to prevent </w:t>
      </w:r>
      <w:r w:rsidR="009E7655" w:rsidRPr="00DA2DF2">
        <w:rPr>
          <w:rFonts w:eastAsia="Times New Roman" w:cs="Arial"/>
          <w:color w:val="000000"/>
          <w:sz w:val="24"/>
          <w:szCs w:val="24"/>
          <w:lang w:val="en" w:eastAsia="en-GB"/>
        </w:rPr>
        <w:t>the admission</w:t>
      </w:r>
      <w:r w:rsidRPr="00DA2DF2">
        <w:rPr>
          <w:rFonts w:eastAsia="Times New Roman" w:cs="Arial"/>
          <w:color w:val="000000"/>
          <w:sz w:val="24"/>
          <w:szCs w:val="24"/>
          <w:lang w:val="en" w:eastAsia="en-GB"/>
        </w:rPr>
        <w:t xml:space="preserve"> of under-age </w:t>
      </w:r>
      <w:r w:rsidR="009E7655" w:rsidRPr="00DA2DF2">
        <w:rPr>
          <w:rFonts w:eastAsia="Times New Roman" w:cs="Arial"/>
          <w:color w:val="000000"/>
          <w:sz w:val="24"/>
          <w:szCs w:val="24"/>
          <w:lang w:val="en" w:eastAsia="en-GB"/>
        </w:rPr>
        <w:t>persons.</w:t>
      </w:r>
    </w:p>
    <w:p w14:paraId="7CBDBC03" w14:textId="77777777"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The layout and condition of the premises</w:t>
      </w:r>
    </w:p>
    <w:p w14:paraId="15E2A871" w14:textId="7E555FFC"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 xml:space="preserve">Arrangements for ensuring the safety of customers, </w:t>
      </w:r>
      <w:r w:rsidR="00115063" w:rsidRPr="00DA2DF2">
        <w:rPr>
          <w:rFonts w:eastAsia="Times New Roman" w:cs="Arial"/>
          <w:color w:val="000000"/>
          <w:sz w:val="24"/>
          <w:szCs w:val="24"/>
          <w:lang w:val="en" w:eastAsia="en-GB"/>
        </w:rPr>
        <w:t>staff,</w:t>
      </w:r>
      <w:r w:rsidRPr="00DA2DF2">
        <w:rPr>
          <w:rFonts w:eastAsia="Times New Roman" w:cs="Arial"/>
          <w:color w:val="000000"/>
          <w:sz w:val="24"/>
          <w:szCs w:val="24"/>
          <w:lang w:val="en" w:eastAsia="en-GB"/>
        </w:rPr>
        <w:t xml:space="preserve"> and performers on the </w:t>
      </w:r>
      <w:r w:rsidR="009E7655" w:rsidRPr="00DA2DF2">
        <w:rPr>
          <w:rFonts w:eastAsia="Times New Roman" w:cs="Arial"/>
          <w:color w:val="000000"/>
          <w:sz w:val="24"/>
          <w:szCs w:val="24"/>
          <w:lang w:val="en" w:eastAsia="en-GB"/>
        </w:rPr>
        <w:t>premises.</w:t>
      </w:r>
    </w:p>
    <w:p w14:paraId="3364B983" w14:textId="77777777"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Whether planning consent has been obtained for the proposed use</w:t>
      </w:r>
    </w:p>
    <w:p w14:paraId="3A2DB4DA" w14:textId="77777777" w:rsidR="00130028" w:rsidRPr="00DA2DF2" w:rsidRDefault="00130028" w:rsidP="1A7E30CF">
      <w:pPr>
        <w:pStyle w:val="ListParagraph"/>
        <w:numPr>
          <w:ilvl w:val="0"/>
          <w:numId w:val="3"/>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Whether there are any planned developments in the area that may render the locality unsuitable for a sex establishment</w:t>
      </w:r>
    </w:p>
    <w:p w14:paraId="067FD602" w14:textId="64B00132"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 xml:space="preserve">The potential for local crime and disorder and/or anti-social behavior that may arise from the operation of the </w:t>
      </w:r>
      <w:r w:rsidR="009E7655" w:rsidRPr="00DA2DF2">
        <w:rPr>
          <w:rFonts w:eastAsia="Times New Roman" w:cs="Arial"/>
          <w:color w:val="000000"/>
          <w:sz w:val="24"/>
          <w:szCs w:val="24"/>
          <w:lang w:val="en" w:eastAsia="en-GB"/>
        </w:rPr>
        <w:t>premises.</w:t>
      </w:r>
    </w:p>
    <w:p w14:paraId="7141B0CA" w14:textId="77777777"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 xml:space="preserve">Whether the applicant has had any relevant enforcement action taken against them by the Police or any other regulatory body </w:t>
      </w:r>
    </w:p>
    <w:p w14:paraId="002819B7" w14:textId="7CD50840" w:rsidR="00130028" w:rsidRPr="00DA2DF2" w:rsidRDefault="00130028" w:rsidP="1A7E30CF">
      <w:pPr>
        <w:pStyle w:val="ListParagraph"/>
        <w:numPr>
          <w:ilvl w:val="0"/>
          <w:numId w:val="3"/>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Whether the applicant can comply with the relevant standard conditions for the category of sex establishment</w:t>
      </w:r>
      <w:r w:rsidR="004007A7" w:rsidRPr="1A7E30CF">
        <w:rPr>
          <w:rFonts w:eastAsia="Times New Roman" w:cs="Arial"/>
          <w:color w:val="000000" w:themeColor="text1"/>
          <w:sz w:val="24"/>
          <w:szCs w:val="24"/>
          <w:lang w:val="en-US" w:eastAsia="en-GB"/>
        </w:rPr>
        <w:t>s</w:t>
      </w:r>
      <w:r w:rsidRPr="1A7E30CF">
        <w:rPr>
          <w:rFonts w:eastAsia="Times New Roman" w:cs="Arial"/>
          <w:color w:val="000000" w:themeColor="text1"/>
          <w:sz w:val="24"/>
          <w:szCs w:val="24"/>
          <w:lang w:val="en-US" w:eastAsia="en-GB"/>
        </w:rPr>
        <w:t xml:space="preserve"> </w:t>
      </w:r>
    </w:p>
    <w:p w14:paraId="1D6F3D5A" w14:textId="77777777" w:rsidR="00130028" w:rsidRPr="00DA2DF2" w:rsidRDefault="00130028" w:rsidP="004007A7">
      <w:pPr>
        <w:pStyle w:val="ListParagraph"/>
        <w:numPr>
          <w:ilvl w:val="0"/>
          <w:numId w:val="3"/>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Accessibility to the premises for disabled persons</w:t>
      </w:r>
    </w:p>
    <w:p w14:paraId="4F915E31"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p>
    <w:p w14:paraId="16D76461" w14:textId="77777777" w:rsidR="00130028" w:rsidRPr="00DA2DF2" w:rsidRDefault="00130028" w:rsidP="1A7E30CF">
      <w:pPr>
        <w:autoSpaceDE w:val="0"/>
        <w:autoSpaceDN w:val="0"/>
        <w:adjustRightInd w:val="0"/>
        <w:spacing w:after="0"/>
        <w:rPr>
          <w:rFonts w:eastAsia="Times New Roman" w:cs="Arial"/>
          <w:b/>
          <w:bCs/>
          <w:color w:val="000000"/>
          <w:sz w:val="24"/>
          <w:szCs w:val="24"/>
          <w:lang w:val="en-US" w:eastAsia="en-GB"/>
        </w:rPr>
      </w:pPr>
      <w:r w:rsidRPr="1A7E30CF">
        <w:rPr>
          <w:rFonts w:eastAsia="Times New Roman" w:cs="Arial"/>
          <w:b/>
          <w:bCs/>
          <w:color w:val="000000" w:themeColor="text1"/>
          <w:sz w:val="24"/>
          <w:szCs w:val="24"/>
          <w:lang w:val="en-US" w:eastAsia="en-GB"/>
        </w:rPr>
        <w:t>Licence conditions</w:t>
      </w:r>
    </w:p>
    <w:p w14:paraId="6032AA43"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p>
    <w:p w14:paraId="12BAC20E" w14:textId="13DD9ABE" w:rsidR="00130028" w:rsidRPr="00DA2DF2" w:rsidRDefault="00130028" w:rsidP="00B45B10">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 xml:space="preserve">Where the Council decides to </w:t>
      </w:r>
      <w:r w:rsidRPr="00DA2DF2">
        <w:rPr>
          <w:sz w:val="24"/>
          <w:szCs w:val="24"/>
        </w:rPr>
        <w:t xml:space="preserve">grant a </w:t>
      </w:r>
      <w:r w:rsidR="009E7655" w:rsidRPr="00DA2DF2">
        <w:rPr>
          <w:sz w:val="24"/>
          <w:szCs w:val="24"/>
        </w:rPr>
        <w:t>licence,</w:t>
      </w:r>
      <w:r w:rsidRPr="00DA2DF2">
        <w:rPr>
          <w:sz w:val="24"/>
          <w:szCs w:val="24"/>
        </w:rPr>
        <w:t xml:space="preserve"> it will do so subject to standard conditions. It may also impose specific conditions and/or restrictions applicable to an individual licence.</w:t>
      </w:r>
    </w:p>
    <w:p w14:paraId="21B35447" w14:textId="77777777" w:rsidR="00130028" w:rsidRPr="00DA2DF2" w:rsidRDefault="00130028" w:rsidP="00B45B10">
      <w:pPr>
        <w:pStyle w:val="ListParagraph"/>
        <w:autoSpaceDE w:val="0"/>
        <w:autoSpaceDN w:val="0"/>
        <w:adjustRightInd w:val="0"/>
        <w:spacing w:after="0"/>
        <w:ind w:left="643"/>
        <w:jc w:val="both"/>
        <w:rPr>
          <w:rFonts w:eastAsia="Times New Roman" w:cs="Arial"/>
          <w:color w:val="000000"/>
          <w:sz w:val="24"/>
          <w:szCs w:val="24"/>
          <w:lang w:val="en" w:eastAsia="en-GB"/>
        </w:rPr>
      </w:pPr>
    </w:p>
    <w:p w14:paraId="77B4DC51" w14:textId="2DD6C1A6"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This Council has prescribed standard conditions applicable to all sex establishments and additional standard conditions applicable accordingly if the premises is a sex shop, a sex cinema</w:t>
      </w:r>
      <w:r w:rsidR="00B45B10" w:rsidRPr="1A7E30CF">
        <w:rPr>
          <w:rFonts w:eastAsia="Times New Roman" w:cs="Arial"/>
          <w:color w:val="000000" w:themeColor="text1"/>
          <w:sz w:val="24"/>
          <w:szCs w:val="24"/>
          <w:lang w:val="en-US" w:eastAsia="en-GB"/>
        </w:rPr>
        <w:t>,</w:t>
      </w:r>
      <w:r w:rsidRPr="1A7E30CF">
        <w:rPr>
          <w:rFonts w:eastAsia="Times New Roman" w:cs="Arial"/>
          <w:color w:val="000000" w:themeColor="text1"/>
          <w:sz w:val="24"/>
          <w:szCs w:val="24"/>
          <w:lang w:val="en-US" w:eastAsia="en-GB"/>
        </w:rPr>
        <w:t xml:space="preserve"> or a sex entertainment </w:t>
      </w:r>
      <w:r w:rsidR="009E7655" w:rsidRPr="1A7E30CF">
        <w:rPr>
          <w:rFonts w:eastAsia="Times New Roman" w:cs="Arial"/>
          <w:color w:val="000000" w:themeColor="text1"/>
          <w:sz w:val="24"/>
          <w:szCs w:val="24"/>
          <w:lang w:val="en-US" w:eastAsia="en-GB"/>
        </w:rPr>
        <w:t>venue.</w:t>
      </w:r>
    </w:p>
    <w:p w14:paraId="7074F5ED" w14:textId="77777777" w:rsidR="00130028" w:rsidRPr="00DA2DF2" w:rsidRDefault="00130028" w:rsidP="00B45B10">
      <w:pPr>
        <w:autoSpaceDE w:val="0"/>
        <w:autoSpaceDN w:val="0"/>
        <w:adjustRightInd w:val="0"/>
        <w:spacing w:after="0"/>
        <w:jc w:val="both"/>
        <w:rPr>
          <w:rFonts w:eastAsia="Times New Roman" w:cs="Arial"/>
          <w:color w:val="000000"/>
          <w:sz w:val="24"/>
          <w:szCs w:val="24"/>
          <w:lang w:val="en" w:eastAsia="en-GB"/>
        </w:rPr>
      </w:pPr>
    </w:p>
    <w:p w14:paraId="520B7185" w14:textId="6AE768D1"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The relevant standard licence conditions will be attached to every licence granted, </w:t>
      </w:r>
      <w:r w:rsidR="00115063" w:rsidRPr="1A7E30CF">
        <w:rPr>
          <w:rFonts w:eastAsia="Times New Roman" w:cs="Arial"/>
          <w:color w:val="000000" w:themeColor="text1"/>
          <w:sz w:val="24"/>
          <w:szCs w:val="24"/>
          <w:lang w:val="en-US" w:eastAsia="en-GB"/>
        </w:rPr>
        <w:t>renewed,</w:t>
      </w:r>
      <w:r w:rsidRPr="1A7E30CF">
        <w:rPr>
          <w:rFonts w:eastAsia="Times New Roman" w:cs="Arial"/>
          <w:color w:val="000000" w:themeColor="text1"/>
          <w:sz w:val="24"/>
          <w:szCs w:val="24"/>
          <w:lang w:val="en-US" w:eastAsia="en-GB"/>
        </w:rPr>
        <w:t xml:space="preserve"> or transferred by the Council unless expressly excluded.</w:t>
      </w:r>
    </w:p>
    <w:p w14:paraId="1C0ECEDD" w14:textId="77777777" w:rsidR="00130028" w:rsidRPr="00DA2DF2" w:rsidRDefault="00130028" w:rsidP="00B45B10">
      <w:pPr>
        <w:pStyle w:val="ListParagraph"/>
        <w:autoSpaceDE w:val="0"/>
        <w:autoSpaceDN w:val="0"/>
        <w:adjustRightInd w:val="0"/>
        <w:spacing w:after="0"/>
        <w:ind w:left="643"/>
        <w:jc w:val="both"/>
        <w:rPr>
          <w:rFonts w:eastAsia="Times New Roman" w:cs="Arial"/>
          <w:color w:val="000000"/>
          <w:sz w:val="24"/>
          <w:szCs w:val="24"/>
          <w:lang w:val="en" w:eastAsia="en-GB"/>
        </w:rPr>
      </w:pPr>
    </w:p>
    <w:p w14:paraId="7F22BC10" w14:textId="1F66526A" w:rsidR="00130028" w:rsidRPr="00DB04F0" w:rsidRDefault="00130028" w:rsidP="1A7E30CF">
      <w:pPr>
        <w:pStyle w:val="ListParagraph"/>
        <w:numPr>
          <w:ilvl w:val="0"/>
          <w:numId w:val="2"/>
        </w:numPr>
        <w:autoSpaceDE w:val="0"/>
        <w:autoSpaceDN w:val="0"/>
        <w:adjustRightInd w:val="0"/>
        <w:spacing w:after="0"/>
        <w:jc w:val="both"/>
        <w:rPr>
          <w:rFonts w:eastAsia="Times New Roman" w:cs="Arial"/>
          <w:sz w:val="24"/>
          <w:szCs w:val="24"/>
          <w:lang w:val="en-US" w:eastAsia="en-GB"/>
        </w:rPr>
      </w:pPr>
      <w:r w:rsidRPr="1A7E30CF">
        <w:rPr>
          <w:rFonts w:eastAsia="Times New Roman" w:cs="Arial"/>
          <w:color w:val="000000"/>
          <w:sz w:val="24"/>
          <w:szCs w:val="24"/>
          <w:lang w:val="en-US" w:eastAsia="en-GB"/>
        </w:rPr>
        <w:t xml:space="preserve">The standard licence conditions are detailed in full in the separate document </w:t>
      </w:r>
      <w:r w:rsidRPr="1A7E30CF">
        <w:rPr>
          <w:rFonts w:eastAsia="Times New Roman" w:cs="Arial"/>
          <w:sz w:val="24"/>
          <w:szCs w:val="24"/>
          <w:lang w:val="en-US" w:eastAsia="en-GB"/>
        </w:rPr>
        <w:t xml:space="preserve">“Sex </w:t>
      </w:r>
      <w:r w:rsidR="00F21654" w:rsidRPr="1A7E30CF">
        <w:rPr>
          <w:rFonts w:eastAsia="Times New Roman" w:cs="Arial"/>
          <w:sz w:val="24"/>
          <w:szCs w:val="24"/>
          <w:lang w:val="en-US" w:eastAsia="en-GB"/>
        </w:rPr>
        <w:t>E</w:t>
      </w:r>
      <w:r w:rsidRPr="1A7E30CF">
        <w:rPr>
          <w:rFonts w:eastAsia="Times New Roman" w:cs="Arial"/>
          <w:sz w:val="24"/>
          <w:szCs w:val="24"/>
          <w:lang w:val="en-US" w:eastAsia="en-GB"/>
        </w:rPr>
        <w:t>stablishments – Standard Licensing Conditions”</w:t>
      </w:r>
      <w:r w:rsidR="00DB04F0" w:rsidRPr="1A7E30CF">
        <w:rPr>
          <w:rStyle w:val="FootnoteReference"/>
          <w:rFonts w:eastAsia="Times New Roman" w:cs="Arial"/>
          <w:sz w:val="24"/>
          <w:szCs w:val="24"/>
          <w:lang w:val="en-US" w:eastAsia="en-GB"/>
        </w:rPr>
        <w:footnoteReference w:id="5"/>
      </w:r>
      <w:r w:rsidRPr="1A7E30CF">
        <w:rPr>
          <w:rFonts w:eastAsia="Times New Roman" w:cs="Arial"/>
          <w:sz w:val="24"/>
          <w:szCs w:val="24"/>
          <w:lang w:val="en-US" w:eastAsia="en-GB"/>
        </w:rPr>
        <w:t>.</w:t>
      </w:r>
    </w:p>
    <w:p w14:paraId="7295B276" w14:textId="77777777" w:rsidR="00130028" w:rsidRPr="00DB04F0" w:rsidRDefault="00130028" w:rsidP="00130028">
      <w:pPr>
        <w:pStyle w:val="ListParagraph"/>
        <w:autoSpaceDE w:val="0"/>
        <w:autoSpaceDN w:val="0"/>
        <w:adjustRightInd w:val="0"/>
        <w:spacing w:after="0"/>
        <w:ind w:left="643"/>
        <w:rPr>
          <w:rFonts w:eastAsia="Times New Roman" w:cs="Arial"/>
          <w:sz w:val="24"/>
          <w:szCs w:val="24"/>
          <w:lang w:val="en" w:eastAsia="en-GB"/>
        </w:rPr>
      </w:pPr>
    </w:p>
    <w:p w14:paraId="73EC546C" w14:textId="77777777" w:rsidR="00130028" w:rsidRPr="00DA2DF2" w:rsidRDefault="00130028" w:rsidP="00130028">
      <w:pPr>
        <w:autoSpaceDE w:val="0"/>
        <w:autoSpaceDN w:val="0"/>
        <w:adjustRightInd w:val="0"/>
        <w:spacing w:after="0"/>
        <w:rPr>
          <w:rFonts w:eastAsia="Times New Roman" w:cs="Arial"/>
          <w:b/>
          <w:color w:val="000000"/>
          <w:sz w:val="24"/>
          <w:szCs w:val="24"/>
          <w:lang w:val="en" w:eastAsia="en-GB"/>
        </w:rPr>
      </w:pPr>
      <w:r w:rsidRPr="00DA2DF2">
        <w:rPr>
          <w:rFonts w:eastAsia="Times New Roman" w:cs="Arial"/>
          <w:b/>
          <w:color w:val="000000"/>
          <w:sz w:val="24"/>
          <w:szCs w:val="24"/>
          <w:lang w:val="en" w:eastAsia="en-GB"/>
        </w:rPr>
        <w:t>Protection of Children and Young People</w:t>
      </w:r>
    </w:p>
    <w:p w14:paraId="4C6FA14E"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p>
    <w:p w14:paraId="718C00BA" w14:textId="77777777"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No person under the age of 18 years may be admitted to any sex establishment while the premises is in use under its licence. No person under the age of 18 years may be employed at any sex establishment.</w:t>
      </w:r>
    </w:p>
    <w:p w14:paraId="2304E625" w14:textId="77777777" w:rsidR="00130028" w:rsidRPr="00DA2DF2" w:rsidRDefault="00130028" w:rsidP="00B45B10">
      <w:pPr>
        <w:pStyle w:val="ListParagraph"/>
        <w:autoSpaceDE w:val="0"/>
        <w:autoSpaceDN w:val="0"/>
        <w:adjustRightInd w:val="0"/>
        <w:spacing w:after="0"/>
        <w:ind w:left="643"/>
        <w:jc w:val="both"/>
        <w:rPr>
          <w:rFonts w:eastAsia="Times New Roman" w:cs="Arial"/>
          <w:color w:val="000000"/>
          <w:sz w:val="24"/>
          <w:szCs w:val="24"/>
          <w:lang w:val="en" w:eastAsia="en-GB"/>
        </w:rPr>
      </w:pPr>
    </w:p>
    <w:p w14:paraId="0DFDD59D" w14:textId="0058DCC5"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To ensure that no child or young person is exposed to any licensable activity, it is important that a rigorous age verification scheme is established. </w:t>
      </w:r>
      <w:r w:rsidR="00B45B10" w:rsidRPr="1A7E30CF">
        <w:rPr>
          <w:rFonts w:eastAsia="Times New Roman" w:cs="Arial"/>
          <w:color w:val="000000" w:themeColor="text1"/>
          <w:sz w:val="24"/>
          <w:szCs w:val="24"/>
          <w:lang w:val="en-US" w:eastAsia="en-GB"/>
        </w:rPr>
        <w:t>LB Barking and Dagenham promote</w:t>
      </w:r>
      <w:r w:rsidRPr="1A7E30CF">
        <w:rPr>
          <w:rFonts w:eastAsia="Times New Roman" w:cs="Arial"/>
          <w:color w:val="000000" w:themeColor="text1"/>
          <w:sz w:val="24"/>
          <w:szCs w:val="24"/>
          <w:lang w:val="en-US" w:eastAsia="en-GB"/>
        </w:rPr>
        <w:t xml:space="preserve"> the principles of ‘Challenge 25’.</w:t>
      </w:r>
    </w:p>
    <w:p w14:paraId="5DF8960A" w14:textId="77777777" w:rsidR="00130028" w:rsidRPr="00DA2DF2" w:rsidRDefault="00130028" w:rsidP="00B45B10">
      <w:pPr>
        <w:pStyle w:val="ListParagraph"/>
        <w:jc w:val="both"/>
        <w:rPr>
          <w:rFonts w:eastAsia="Times New Roman" w:cs="Arial"/>
          <w:color w:val="000000"/>
          <w:sz w:val="24"/>
          <w:szCs w:val="24"/>
          <w:lang w:val="en" w:eastAsia="en-GB"/>
        </w:rPr>
      </w:pPr>
    </w:p>
    <w:p w14:paraId="24A0EBB4" w14:textId="2011B3F2" w:rsidR="00130028" w:rsidRPr="00DA2DF2" w:rsidRDefault="00130028" w:rsidP="00B45B10">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cs="Arial"/>
          <w:color w:val="000000" w:themeColor="text1"/>
          <w:sz w:val="24"/>
          <w:szCs w:val="24"/>
        </w:rPr>
        <w:t>Anyone who appears to be under 25 years of age will be asked for ID and admission will be refused to any person appearing under 25 years of age who cannot provide valid ID establishing they are over 18. Notices to this effect must be displayed in a clear and prominent position at the premises.  Valid ID would comprise a photo driving licence, passport</w:t>
      </w:r>
      <w:r w:rsidR="00B45B10">
        <w:rPr>
          <w:rFonts w:cs="Arial"/>
          <w:color w:val="000000" w:themeColor="text1"/>
          <w:sz w:val="24"/>
          <w:szCs w:val="24"/>
        </w:rPr>
        <w:t>,</w:t>
      </w:r>
      <w:r w:rsidRPr="00DA2DF2">
        <w:rPr>
          <w:rFonts w:cs="Arial"/>
          <w:color w:val="000000" w:themeColor="text1"/>
          <w:sz w:val="24"/>
          <w:szCs w:val="24"/>
        </w:rPr>
        <w:t xml:space="preserve"> or other approved photographic ID bearing the PASS hologram.</w:t>
      </w:r>
    </w:p>
    <w:p w14:paraId="4C7F2BB6" w14:textId="77777777" w:rsidR="00130028" w:rsidRPr="00DA2DF2" w:rsidRDefault="00130028" w:rsidP="00B45B10">
      <w:pPr>
        <w:pStyle w:val="ListParagraph"/>
        <w:jc w:val="both"/>
        <w:rPr>
          <w:rFonts w:eastAsia="Times New Roman" w:cs="Arial"/>
          <w:color w:val="000000"/>
          <w:sz w:val="24"/>
          <w:szCs w:val="24"/>
          <w:lang w:val="en" w:eastAsia="en-GB"/>
        </w:rPr>
      </w:pPr>
    </w:p>
    <w:p w14:paraId="45BCBE5B" w14:textId="27491177" w:rsidR="00130028" w:rsidRPr="00DA2DF2" w:rsidRDefault="00130028" w:rsidP="00B45B10">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 xml:space="preserve">No licensable activity or related material may be visible from the street and passersby </w:t>
      </w:r>
      <w:r w:rsidR="009E7655">
        <w:rPr>
          <w:rFonts w:eastAsia="Times New Roman" w:cs="Arial"/>
          <w:color w:val="000000"/>
          <w:sz w:val="24"/>
          <w:szCs w:val="24"/>
          <w:lang w:val="en" w:eastAsia="en-GB"/>
        </w:rPr>
        <w:t>should</w:t>
      </w:r>
      <w:r w:rsidR="00B45B10">
        <w:rPr>
          <w:rFonts w:eastAsia="Times New Roman" w:cs="Arial"/>
          <w:color w:val="000000"/>
          <w:sz w:val="24"/>
          <w:szCs w:val="24"/>
          <w:lang w:val="en" w:eastAsia="en-GB"/>
        </w:rPr>
        <w:t xml:space="preserve"> </w:t>
      </w:r>
      <w:r w:rsidRPr="00DA2DF2">
        <w:rPr>
          <w:rFonts w:eastAsia="Times New Roman" w:cs="Arial"/>
          <w:color w:val="000000"/>
          <w:sz w:val="24"/>
          <w:szCs w:val="24"/>
          <w:lang w:val="en" w:eastAsia="en-GB"/>
        </w:rPr>
        <w:t>not be subject to touting.</w:t>
      </w:r>
    </w:p>
    <w:p w14:paraId="74DF8FB5"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p>
    <w:p w14:paraId="3C8B617C" w14:textId="77777777" w:rsidR="00F21654" w:rsidRDefault="00F21654">
      <w:pPr>
        <w:rPr>
          <w:rFonts w:cs="Arial"/>
          <w:b/>
          <w:sz w:val="24"/>
          <w:szCs w:val="24"/>
        </w:rPr>
      </w:pPr>
      <w:r>
        <w:rPr>
          <w:rFonts w:cs="Arial"/>
          <w:b/>
          <w:sz w:val="24"/>
          <w:szCs w:val="24"/>
        </w:rPr>
        <w:br w:type="page"/>
      </w:r>
    </w:p>
    <w:p w14:paraId="3F990D1D" w14:textId="5331E783" w:rsidR="00130028" w:rsidRPr="00DA2DF2" w:rsidRDefault="00130028" w:rsidP="00130028">
      <w:pPr>
        <w:autoSpaceDE w:val="0"/>
        <w:autoSpaceDN w:val="0"/>
        <w:adjustRightInd w:val="0"/>
        <w:spacing w:after="0"/>
        <w:contextualSpacing/>
        <w:rPr>
          <w:rFonts w:cs="Arial"/>
          <w:b/>
          <w:sz w:val="24"/>
          <w:szCs w:val="24"/>
        </w:rPr>
      </w:pPr>
      <w:r w:rsidRPr="00DA2DF2">
        <w:rPr>
          <w:rFonts w:cs="Arial"/>
          <w:b/>
          <w:sz w:val="24"/>
          <w:szCs w:val="24"/>
        </w:rPr>
        <w:lastRenderedPageBreak/>
        <w:t>Sexual Exploitation</w:t>
      </w:r>
    </w:p>
    <w:p w14:paraId="6D98DCD6" w14:textId="77777777" w:rsidR="00130028" w:rsidRPr="00DA2DF2" w:rsidRDefault="00130028" w:rsidP="00130028">
      <w:pPr>
        <w:autoSpaceDE w:val="0"/>
        <w:autoSpaceDN w:val="0"/>
        <w:adjustRightInd w:val="0"/>
        <w:spacing w:after="0"/>
        <w:contextualSpacing/>
        <w:rPr>
          <w:rFonts w:cs="Arial"/>
          <w:b/>
          <w:sz w:val="24"/>
          <w:szCs w:val="24"/>
        </w:rPr>
      </w:pPr>
    </w:p>
    <w:p w14:paraId="1C5CECA3" w14:textId="6B2D5BB0" w:rsidR="00130028" w:rsidRPr="00DA2DF2" w:rsidRDefault="00130028" w:rsidP="00B45B10">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cs="Arial"/>
          <w:sz w:val="24"/>
          <w:szCs w:val="24"/>
        </w:rPr>
        <w:t xml:space="preserve">To help prevent the exploitation of any person at any time, no dancer or performer employed at a sex entertainment venue may be under 18 years of age; and no performer or dancer may be permitted to perform under the influence of alcohol or drugs. The licence holder will be required to undertake reasonable checks to ensure that all dancers </w:t>
      </w:r>
      <w:r w:rsidR="00B45B10">
        <w:rPr>
          <w:rFonts w:cs="Arial"/>
          <w:sz w:val="24"/>
          <w:szCs w:val="24"/>
        </w:rPr>
        <w:t>and/</w:t>
      </w:r>
      <w:r w:rsidRPr="00DA2DF2">
        <w:rPr>
          <w:rFonts w:cs="Arial"/>
          <w:sz w:val="24"/>
          <w:szCs w:val="24"/>
        </w:rPr>
        <w:t xml:space="preserve">or performers are eligible to work in the UK and </w:t>
      </w:r>
      <w:r w:rsidRPr="00DA2DF2">
        <w:rPr>
          <w:rFonts w:cs="Helvetica"/>
          <w:sz w:val="24"/>
          <w:szCs w:val="24"/>
        </w:rPr>
        <w:t>obtain a certified photocopy of the passport of each performer together with their personal details.</w:t>
      </w:r>
    </w:p>
    <w:p w14:paraId="33EEFC76" w14:textId="77777777" w:rsidR="00130028" w:rsidRPr="00DA2DF2" w:rsidRDefault="00130028" w:rsidP="00B45B10">
      <w:pPr>
        <w:pStyle w:val="ListParagraph"/>
        <w:jc w:val="both"/>
        <w:rPr>
          <w:rFonts w:eastAsia="Times New Roman" w:cs="Arial"/>
          <w:color w:val="000000"/>
          <w:sz w:val="24"/>
          <w:szCs w:val="24"/>
          <w:lang w:val="en" w:eastAsia="en-GB"/>
        </w:rPr>
      </w:pPr>
    </w:p>
    <w:p w14:paraId="72580D23" w14:textId="77777777"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Performers and dancers must be subject to a Code of Conduct and allied disciplinary procedure for failure to comply with the Code (which must not include monetary fines).</w:t>
      </w:r>
    </w:p>
    <w:p w14:paraId="36FCE27D" w14:textId="77777777" w:rsidR="00130028" w:rsidRPr="00DA2DF2" w:rsidRDefault="00130028" w:rsidP="00B45B10">
      <w:pPr>
        <w:pStyle w:val="ListParagraph"/>
        <w:jc w:val="both"/>
        <w:rPr>
          <w:rFonts w:eastAsia="Times New Roman" w:cs="Arial"/>
          <w:color w:val="000000"/>
          <w:sz w:val="24"/>
          <w:szCs w:val="24"/>
          <w:lang w:val="en" w:eastAsia="en-GB"/>
        </w:rPr>
      </w:pPr>
    </w:p>
    <w:p w14:paraId="1E89A91C" w14:textId="46235CB5" w:rsidR="00130028" w:rsidRPr="00DA2DF2" w:rsidRDefault="00130028" w:rsidP="00B45B10">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A Customers' Code of Conduct must also be devised, together with a means of ensuring that it is communicated to all customers on or soon after entering the premise</w:t>
      </w:r>
      <w:r w:rsidR="00B45B10">
        <w:rPr>
          <w:rFonts w:eastAsia="Times New Roman" w:cs="Arial"/>
          <w:color w:val="000000"/>
          <w:sz w:val="24"/>
          <w:szCs w:val="24"/>
          <w:lang w:val="en" w:eastAsia="en-GB"/>
        </w:rPr>
        <w:t>s</w:t>
      </w:r>
      <w:r w:rsidRPr="00DA2DF2">
        <w:rPr>
          <w:rFonts w:eastAsia="Times New Roman" w:cs="Arial"/>
          <w:color w:val="000000"/>
          <w:sz w:val="24"/>
          <w:szCs w:val="24"/>
          <w:lang w:val="en" w:eastAsia="en-GB"/>
        </w:rPr>
        <w:t>. Repeated or serious failure to comply should result in the ejection, and potentially barring, of the customer from the premises.</w:t>
      </w:r>
    </w:p>
    <w:p w14:paraId="22294687" w14:textId="77777777" w:rsidR="00130028" w:rsidRPr="00DA2DF2" w:rsidRDefault="00130028" w:rsidP="00B45B10">
      <w:pPr>
        <w:pStyle w:val="ListParagraph"/>
        <w:jc w:val="both"/>
        <w:rPr>
          <w:rFonts w:eastAsia="Times New Roman" w:cs="Arial"/>
          <w:color w:val="000000"/>
          <w:sz w:val="24"/>
          <w:szCs w:val="24"/>
          <w:lang w:val="en" w:eastAsia="en-GB"/>
        </w:rPr>
      </w:pPr>
    </w:p>
    <w:p w14:paraId="24837B17" w14:textId="77777777" w:rsidR="00130028" w:rsidRPr="00DA2DF2" w:rsidRDefault="00130028" w:rsidP="00B45B10">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cs="Helvetica"/>
          <w:sz w:val="24"/>
          <w:szCs w:val="24"/>
        </w:rPr>
        <w:t>Performers and dancers must be provided with adequate changing and sanitary accommodation, and there must be an appropriate welfare policy.</w:t>
      </w:r>
    </w:p>
    <w:p w14:paraId="6315F739"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p>
    <w:p w14:paraId="5CBA25B0" w14:textId="77777777" w:rsidR="00130028" w:rsidRPr="00DA2DF2" w:rsidRDefault="00130028" w:rsidP="00130028">
      <w:pPr>
        <w:spacing w:after="0"/>
        <w:rPr>
          <w:rFonts w:cs="Helvetica"/>
          <w:b/>
          <w:sz w:val="24"/>
          <w:szCs w:val="24"/>
        </w:rPr>
      </w:pPr>
      <w:r w:rsidRPr="00DA2DF2">
        <w:rPr>
          <w:rFonts w:cs="Helvetica"/>
          <w:b/>
          <w:sz w:val="24"/>
          <w:szCs w:val="24"/>
        </w:rPr>
        <w:t>Prevention of Crime and Disorder and / or Anti-Social Behaviour</w:t>
      </w:r>
    </w:p>
    <w:p w14:paraId="6C44C4ED" w14:textId="77777777" w:rsidR="00130028" w:rsidRPr="00DA2DF2" w:rsidRDefault="00130028" w:rsidP="00130028">
      <w:pPr>
        <w:spacing w:after="0"/>
        <w:rPr>
          <w:rFonts w:cs="Helvetica"/>
          <w:b/>
          <w:sz w:val="24"/>
          <w:szCs w:val="24"/>
        </w:rPr>
      </w:pPr>
    </w:p>
    <w:p w14:paraId="254398D5" w14:textId="77777777"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The Council will seek to ensure that no licensed premises contributes to levels of local crime and disorder or anti-social behavior.</w:t>
      </w:r>
    </w:p>
    <w:p w14:paraId="2D4AEA0A" w14:textId="77777777" w:rsidR="00130028" w:rsidRPr="00DA2DF2" w:rsidRDefault="00130028" w:rsidP="00084A94">
      <w:pPr>
        <w:pStyle w:val="ListParagraph"/>
        <w:autoSpaceDE w:val="0"/>
        <w:autoSpaceDN w:val="0"/>
        <w:adjustRightInd w:val="0"/>
        <w:spacing w:after="0"/>
        <w:ind w:left="643"/>
        <w:jc w:val="both"/>
        <w:rPr>
          <w:rFonts w:eastAsia="Times New Roman" w:cs="Arial"/>
          <w:color w:val="000000"/>
          <w:sz w:val="24"/>
          <w:szCs w:val="24"/>
          <w:lang w:val="en" w:eastAsia="en-GB"/>
        </w:rPr>
      </w:pPr>
    </w:p>
    <w:p w14:paraId="2E014020" w14:textId="77777777"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Accordingly, the Council will expect high standards of management at all times.</w:t>
      </w:r>
    </w:p>
    <w:p w14:paraId="0105D1D6" w14:textId="77777777" w:rsidR="00130028" w:rsidRPr="00DA2DF2" w:rsidRDefault="00130028" w:rsidP="00084A94">
      <w:pPr>
        <w:pStyle w:val="ListParagraph"/>
        <w:jc w:val="both"/>
        <w:rPr>
          <w:rFonts w:eastAsia="Times New Roman" w:cs="Arial"/>
          <w:color w:val="000000"/>
          <w:sz w:val="24"/>
          <w:szCs w:val="24"/>
          <w:lang w:val="en" w:eastAsia="en-GB"/>
        </w:rPr>
      </w:pPr>
    </w:p>
    <w:p w14:paraId="574FB9C9" w14:textId="38E982E8"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The Council will expect the premises management to maintain a good working relationship with the </w:t>
      </w:r>
      <w:r w:rsidR="00B45B10" w:rsidRPr="1A7E30CF">
        <w:rPr>
          <w:rFonts w:eastAsia="Times New Roman" w:cs="Arial"/>
          <w:color w:val="000000" w:themeColor="text1"/>
          <w:sz w:val="24"/>
          <w:szCs w:val="24"/>
          <w:lang w:val="en-US" w:eastAsia="en-GB"/>
        </w:rPr>
        <w:t>P</w:t>
      </w:r>
      <w:r w:rsidRPr="1A7E30CF">
        <w:rPr>
          <w:rFonts w:eastAsia="Times New Roman" w:cs="Arial"/>
          <w:color w:val="000000" w:themeColor="text1"/>
          <w:sz w:val="24"/>
          <w:szCs w:val="24"/>
          <w:lang w:val="en-US" w:eastAsia="en-GB"/>
        </w:rPr>
        <w:t>olice and the Licensing Team.</w:t>
      </w:r>
    </w:p>
    <w:p w14:paraId="289732F5" w14:textId="77777777" w:rsidR="00130028" w:rsidRPr="00DA2DF2" w:rsidRDefault="00130028" w:rsidP="00084A94">
      <w:pPr>
        <w:pStyle w:val="ListParagraph"/>
        <w:jc w:val="both"/>
        <w:rPr>
          <w:rFonts w:eastAsia="Times New Roman" w:cs="Arial"/>
          <w:color w:val="000000"/>
          <w:sz w:val="24"/>
          <w:szCs w:val="24"/>
          <w:lang w:val="en" w:eastAsia="en-GB"/>
        </w:rPr>
      </w:pPr>
    </w:p>
    <w:p w14:paraId="4B8AA543" w14:textId="77777777" w:rsidR="00130028" w:rsidRPr="00DA2DF2" w:rsidRDefault="00130028" w:rsidP="00084A94">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The Council will require all licensed premises to have good CCTV coverage. All sex entertainment venues must have adequate door supervision (registered with the Security Industry Authority) and good internal security and monitoring arrangements.</w:t>
      </w:r>
    </w:p>
    <w:p w14:paraId="20F2E763" w14:textId="77777777" w:rsidR="00130028" w:rsidRPr="00DA2DF2" w:rsidRDefault="00130028" w:rsidP="00130028">
      <w:pPr>
        <w:spacing w:after="0"/>
        <w:rPr>
          <w:rFonts w:eastAsia="Times New Roman" w:cs="Arial"/>
          <w:color w:val="000000"/>
          <w:sz w:val="24"/>
          <w:szCs w:val="24"/>
          <w:lang w:val="en" w:eastAsia="en-GB"/>
        </w:rPr>
      </w:pPr>
    </w:p>
    <w:p w14:paraId="21A397F5" w14:textId="77777777" w:rsidR="00130028" w:rsidRPr="00DA2DF2" w:rsidRDefault="00130028" w:rsidP="1A7E30CF">
      <w:pPr>
        <w:spacing w:after="0"/>
        <w:rPr>
          <w:rFonts w:eastAsia="Times New Roman" w:cs="Arial"/>
          <w:b/>
          <w:bCs/>
          <w:color w:val="000000"/>
          <w:sz w:val="24"/>
          <w:szCs w:val="24"/>
          <w:lang w:val="en-US" w:eastAsia="en-GB"/>
        </w:rPr>
      </w:pPr>
      <w:r w:rsidRPr="1A7E30CF">
        <w:rPr>
          <w:rFonts w:eastAsia="Times New Roman" w:cs="Arial"/>
          <w:b/>
          <w:bCs/>
          <w:color w:val="000000" w:themeColor="text1"/>
          <w:sz w:val="24"/>
          <w:szCs w:val="24"/>
          <w:lang w:val="en-US" w:eastAsia="en-GB"/>
        </w:rPr>
        <w:t>Variation of licences</w:t>
      </w:r>
    </w:p>
    <w:p w14:paraId="1C09676D" w14:textId="77777777" w:rsidR="00130028" w:rsidRPr="00DA2DF2" w:rsidRDefault="00130028" w:rsidP="00130028">
      <w:pPr>
        <w:pStyle w:val="ListParagraph"/>
        <w:rPr>
          <w:rFonts w:eastAsia="Times New Roman" w:cs="Arial"/>
          <w:color w:val="000000"/>
          <w:sz w:val="24"/>
          <w:szCs w:val="24"/>
          <w:lang w:val="en" w:eastAsia="en-GB"/>
        </w:rPr>
      </w:pPr>
    </w:p>
    <w:p w14:paraId="2FD176C6" w14:textId="2B7D8C9B"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The holder of a sex establishment licence may apply at any time to the Council for a variation of any term, </w:t>
      </w:r>
      <w:r w:rsidR="00115063" w:rsidRPr="1A7E30CF">
        <w:rPr>
          <w:rFonts w:eastAsia="Times New Roman" w:cs="Arial"/>
          <w:color w:val="000000" w:themeColor="text1"/>
          <w:sz w:val="24"/>
          <w:szCs w:val="24"/>
          <w:lang w:val="en-US" w:eastAsia="en-GB"/>
        </w:rPr>
        <w:t>condition,</w:t>
      </w:r>
      <w:r w:rsidRPr="1A7E30CF">
        <w:rPr>
          <w:rFonts w:eastAsia="Times New Roman" w:cs="Arial"/>
          <w:color w:val="000000" w:themeColor="text1"/>
          <w:sz w:val="24"/>
          <w:szCs w:val="24"/>
          <w:lang w:val="en-US" w:eastAsia="en-GB"/>
        </w:rPr>
        <w:t xml:space="preserve"> or restriction. </w:t>
      </w:r>
    </w:p>
    <w:p w14:paraId="11C649EC" w14:textId="77777777" w:rsidR="00130028" w:rsidRPr="00DA2DF2" w:rsidRDefault="00130028" w:rsidP="00130028">
      <w:pPr>
        <w:pStyle w:val="ListParagraph"/>
        <w:autoSpaceDE w:val="0"/>
        <w:autoSpaceDN w:val="0"/>
        <w:adjustRightInd w:val="0"/>
        <w:spacing w:after="0"/>
        <w:ind w:left="643"/>
        <w:rPr>
          <w:rFonts w:eastAsia="Times New Roman" w:cs="Arial"/>
          <w:color w:val="000000"/>
          <w:sz w:val="24"/>
          <w:szCs w:val="24"/>
          <w:lang w:val="en" w:eastAsia="en-GB"/>
        </w:rPr>
      </w:pPr>
    </w:p>
    <w:p w14:paraId="5C94C9D6" w14:textId="77777777" w:rsidR="001F465E" w:rsidRDefault="001F465E">
      <w:pPr>
        <w:rPr>
          <w:rFonts w:eastAsia="Times New Roman" w:cs="Arial"/>
          <w:color w:val="000000"/>
          <w:sz w:val="24"/>
          <w:szCs w:val="24"/>
          <w:lang w:val="en" w:eastAsia="en-GB"/>
        </w:rPr>
      </w:pPr>
      <w:r>
        <w:rPr>
          <w:rFonts w:eastAsia="Times New Roman" w:cs="Arial"/>
          <w:color w:val="000000"/>
          <w:sz w:val="24"/>
          <w:szCs w:val="24"/>
          <w:lang w:val="en" w:eastAsia="en-GB"/>
        </w:rPr>
        <w:br w:type="page"/>
      </w:r>
    </w:p>
    <w:p w14:paraId="7F0E9ADA" w14:textId="4D604E0D" w:rsidR="00130028" w:rsidRPr="00DA2DF2" w:rsidRDefault="00130028" w:rsidP="00084A94">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lastRenderedPageBreak/>
        <w:t xml:space="preserve">Where such </w:t>
      </w:r>
      <w:r w:rsidR="00084A94">
        <w:rPr>
          <w:rFonts w:eastAsia="Times New Roman" w:cs="Arial"/>
          <w:color w:val="000000"/>
          <w:sz w:val="24"/>
          <w:szCs w:val="24"/>
          <w:lang w:val="en" w:eastAsia="en-GB"/>
        </w:rPr>
        <w:t xml:space="preserve">an </w:t>
      </w:r>
      <w:r w:rsidRPr="00DA2DF2">
        <w:rPr>
          <w:rFonts w:eastAsia="Times New Roman" w:cs="Arial"/>
          <w:color w:val="000000"/>
          <w:sz w:val="24"/>
          <w:szCs w:val="24"/>
          <w:lang w:val="en" w:eastAsia="en-GB"/>
        </w:rPr>
        <w:t>application is made</w:t>
      </w:r>
      <w:r w:rsidR="00084A94">
        <w:rPr>
          <w:rFonts w:eastAsia="Times New Roman" w:cs="Arial"/>
          <w:color w:val="000000"/>
          <w:sz w:val="24"/>
          <w:szCs w:val="24"/>
          <w:lang w:val="en" w:eastAsia="en-GB"/>
        </w:rPr>
        <w:t>,</w:t>
      </w:r>
      <w:r w:rsidRPr="00DA2DF2">
        <w:rPr>
          <w:rFonts w:eastAsia="Times New Roman" w:cs="Arial"/>
          <w:color w:val="000000"/>
          <w:sz w:val="24"/>
          <w:szCs w:val="24"/>
          <w:lang w:val="en" w:eastAsia="en-GB"/>
        </w:rPr>
        <w:t xml:space="preserve"> the Council may</w:t>
      </w:r>
      <w:r w:rsidR="00084A94">
        <w:rPr>
          <w:rFonts w:eastAsia="Times New Roman" w:cs="Arial"/>
          <w:color w:val="000000"/>
          <w:sz w:val="24"/>
          <w:szCs w:val="24"/>
          <w:lang w:val="en" w:eastAsia="en-GB"/>
        </w:rPr>
        <w:t>:</w:t>
      </w:r>
    </w:p>
    <w:p w14:paraId="6E579F45" w14:textId="77777777" w:rsidR="00130028" w:rsidRPr="00DA2DF2" w:rsidRDefault="00130028" w:rsidP="00084A94">
      <w:pPr>
        <w:pStyle w:val="ListParagraph"/>
        <w:numPr>
          <w:ilvl w:val="0"/>
          <w:numId w:val="3"/>
        </w:numPr>
        <w:shd w:val="clear" w:color="auto" w:fill="FFFFFF"/>
        <w:spacing w:after="0" w:line="360" w:lineRule="atLeast"/>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Make the variation specified in the application; or</w:t>
      </w:r>
    </w:p>
    <w:p w14:paraId="3286007F" w14:textId="77777777" w:rsidR="00130028" w:rsidRPr="00DA2DF2" w:rsidRDefault="00130028" w:rsidP="00084A94">
      <w:pPr>
        <w:pStyle w:val="ListParagraph"/>
        <w:numPr>
          <w:ilvl w:val="0"/>
          <w:numId w:val="3"/>
        </w:numPr>
        <w:shd w:val="clear" w:color="auto" w:fill="FFFFFF"/>
        <w:spacing w:after="0" w:line="360" w:lineRule="atLeast"/>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Make such variations as it thinks fit (including variations other than those specified in the application); or</w:t>
      </w:r>
    </w:p>
    <w:p w14:paraId="59CDC74D" w14:textId="048267CA" w:rsidR="00130028" w:rsidRPr="00DA2DF2" w:rsidRDefault="00130028" w:rsidP="00084A94">
      <w:pPr>
        <w:pStyle w:val="ListParagraph"/>
        <w:numPr>
          <w:ilvl w:val="0"/>
          <w:numId w:val="3"/>
        </w:numPr>
        <w:shd w:val="clear" w:color="auto" w:fill="FFFFFF"/>
        <w:spacing w:after="0" w:line="360" w:lineRule="atLeast"/>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Refuse the application</w:t>
      </w:r>
      <w:r w:rsidR="00084A94">
        <w:rPr>
          <w:rFonts w:eastAsia="Times New Roman" w:cs="Arial"/>
          <w:color w:val="000000"/>
          <w:sz w:val="24"/>
          <w:szCs w:val="24"/>
          <w:lang w:val="en" w:eastAsia="en-GB"/>
        </w:rPr>
        <w:t xml:space="preserve"> for variation</w:t>
      </w:r>
      <w:r w:rsidRPr="00DA2DF2">
        <w:rPr>
          <w:rFonts w:eastAsia="Times New Roman" w:cs="Arial"/>
          <w:color w:val="000000"/>
          <w:sz w:val="24"/>
          <w:szCs w:val="24"/>
          <w:lang w:val="en" w:eastAsia="en-GB"/>
        </w:rPr>
        <w:t>.</w:t>
      </w:r>
    </w:p>
    <w:p w14:paraId="4663B388" w14:textId="77777777" w:rsidR="00130028" w:rsidRPr="00DA2DF2" w:rsidRDefault="00130028" w:rsidP="00130028">
      <w:pPr>
        <w:pStyle w:val="ListParagraph"/>
        <w:shd w:val="clear" w:color="auto" w:fill="FFFFFF"/>
        <w:spacing w:after="0" w:line="360" w:lineRule="atLeast"/>
        <w:ind w:left="1080"/>
        <w:rPr>
          <w:rFonts w:eastAsia="Times New Roman" w:cs="Arial"/>
          <w:color w:val="000000"/>
          <w:sz w:val="24"/>
          <w:szCs w:val="24"/>
          <w:lang w:val="en" w:eastAsia="en-GB"/>
        </w:rPr>
      </w:pPr>
    </w:p>
    <w:p w14:paraId="79EB4B15" w14:textId="77777777" w:rsidR="00130028" w:rsidRPr="00DA2DF2" w:rsidRDefault="00130028" w:rsidP="1A7E30CF">
      <w:pPr>
        <w:spacing w:after="0"/>
        <w:rPr>
          <w:rFonts w:eastAsia="Times New Roman" w:cs="Arial"/>
          <w:b/>
          <w:bCs/>
          <w:color w:val="000000"/>
          <w:sz w:val="24"/>
          <w:szCs w:val="24"/>
          <w:lang w:val="en-US" w:eastAsia="en-GB"/>
        </w:rPr>
      </w:pPr>
      <w:r w:rsidRPr="1A7E30CF">
        <w:rPr>
          <w:rFonts w:eastAsia="Times New Roman" w:cs="Arial"/>
          <w:b/>
          <w:bCs/>
          <w:color w:val="000000" w:themeColor="text1"/>
          <w:sz w:val="24"/>
          <w:szCs w:val="24"/>
          <w:lang w:val="en-US" w:eastAsia="en-GB"/>
        </w:rPr>
        <w:t>Revocation of licences</w:t>
      </w:r>
    </w:p>
    <w:p w14:paraId="52AC6D4C" w14:textId="77777777" w:rsidR="00130028" w:rsidRPr="00DA2DF2" w:rsidRDefault="00130028" w:rsidP="00084A94">
      <w:pPr>
        <w:spacing w:after="0"/>
        <w:jc w:val="both"/>
        <w:rPr>
          <w:rFonts w:eastAsia="Times New Roman" w:cs="Arial"/>
          <w:b/>
          <w:color w:val="000000"/>
          <w:sz w:val="24"/>
          <w:szCs w:val="24"/>
          <w:lang w:val="en" w:eastAsia="en-GB"/>
        </w:rPr>
      </w:pPr>
    </w:p>
    <w:p w14:paraId="3BE9E270" w14:textId="77777777"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The Council may, after giving the holder of a licence an opportunity of appearing before and being heard by them, at any time revoke the licence on any of the grounds specified above for the refusal of a licence.</w:t>
      </w:r>
    </w:p>
    <w:p w14:paraId="16A0B6C3" w14:textId="77777777" w:rsidR="00130028" w:rsidRPr="00DA2DF2" w:rsidRDefault="00130028" w:rsidP="00084A94">
      <w:pPr>
        <w:pStyle w:val="ListParagraph"/>
        <w:autoSpaceDE w:val="0"/>
        <w:autoSpaceDN w:val="0"/>
        <w:adjustRightInd w:val="0"/>
        <w:spacing w:after="0"/>
        <w:ind w:left="643"/>
        <w:jc w:val="both"/>
        <w:rPr>
          <w:rFonts w:eastAsia="Times New Roman" w:cs="Arial"/>
          <w:color w:val="000000"/>
          <w:sz w:val="24"/>
          <w:szCs w:val="24"/>
          <w:lang w:val="en" w:eastAsia="en-GB"/>
        </w:rPr>
      </w:pPr>
    </w:p>
    <w:p w14:paraId="2E9002AD" w14:textId="77777777"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Where a licence is revoked, the Council will provide a statement in writing of the reasons for the decision within 7 days of the revocation.</w:t>
      </w:r>
    </w:p>
    <w:p w14:paraId="65C36449" w14:textId="77777777" w:rsidR="00130028" w:rsidRPr="00DA2DF2" w:rsidRDefault="00130028" w:rsidP="00084A94">
      <w:pPr>
        <w:pStyle w:val="ListParagraph"/>
        <w:jc w:val="both"/>
        <w:rPr>
          <w:rFonts w:eastAsia="Times New Roman" w:cs="Arial"/>
          <w:color w:val="000000"/>
          <w:sz w:val="24"/>
          <w:szCs w:val="24"/>
          <w:lang w:val="en" w:eastAsia="en-GB"/>
        </w:rPr>
      </w:pPr>
    </w:p>
    <w:p w14:paraId="13EB42A0" w14:textId="77777777"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Where a licence is revoked, its holder shall be disqualified from holding or obtaining a licence in the borough for a period of 12 months from the date of revocation.</w:t>
      </w:r>
    </w:p>
    <w:p w14:paraId="4367C280" w14:textId="77777777" w:rsidR="00130028" w:rsidRPr="00DA2DF2" w:rsidRDefault="00130028" w:rsidP="00130028">
      <w:pPr>
        <w:pStyle w:val="ListParagraph"/>
        <w:autoSpaceDE w:val="0"/>
        <w:autoSpaceDN w:val="0"/>
        <w:adjustRightInd w:val="0"/>
        <w:spacing w:after="0"/>
        <w:ind w:left="643"/>
        <w:rPr>
          <w:rFonts w:eastAsia="Times New Roman" w:cs="Arial"/>
          <w:color w:val="000000"/>
          <w:sz w:val="24"/>
          <w:szCs w:val="24"/>
          <w:lang w:val="en" w:eastAsia="en-GB"/>
        </w:rPr>
      </w:pPr>
    </w:p>
    <w:p w14:paraId="7E9D8230" w14:textId="77777777" w:rsidR="00130028" w:rsidRPr="00DA2DF2" w:rsidRDefault="00130028" w:rsidP="00130028">
      <w:pPr>
        <w:spacing w:after="0"/>
        <w:contextualSpacing/>
        <w:rPr>
          <w:b/>
          <w:sz w:val="24"/>
          <w:szCs w:val="24"/>
        </w:rPr>
      </w:pPr>
      <w:r w:rsidRPr="00DA2DF2">
        <w:rPr>
          <w:b/>
          <w:sz w:val="24"/>
          <w:szCs w:val="24"/>
        </w:rPr>
        <w:t>Cancellation of licence</w:t>
      </w:r>
    </w:p>
    <w:p w14:paraId="7B985588" w14:textId="77777777" w:rsidR="00130028" w:rsidRPr="00DA2DF2" w:rsidRDefault="00130028" w:rsidP="00130028">
      <w:pPr>
        <w:pStyle w:val="ListParagraph"/>
        <w:rPr>
          <w:rFonts w:eastAsia="Times New Roman" w:cs="Arial"/>
          <w:color w:val="000000"/>
          <w:sz w:val="24"/>
          <w:szCs w:val="24"/>
          <w:lang w:val="en" w:eastAsia="en-GB"/>
        </w:rPr>
      </w:pPr>
    </w:p>
    <w:p w14:paraId="1E164A67" w14:textId="314A7C17"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In the event of the death of the holder of a licence, th</w:t>
      </w:r>
      <w:r w:rsidR="00084A94" w:rsidRPr="1A7E30CF">
        <w:rPr>
          <w:rFonts w:eastAsia="Times New Roman" w:cs="Arial"/>
          <w:color w:val="000000" w:themeColor="text1"/>
          <w:sz w:val="24"/>
          <w:szCs w:val="24"/>
          <w:lang w:val="en-US" w:eastAsia="en-GB"/>
        </w:rPr>
        <w:t>e relevant</w:t>
      </w:r>
      <w:r w:rsidRPr="1A7E30CF">
        <w:rPr>
          <w:rFonts w:eastAsia="Times New Roman" w:cs="Arial"/>
          <w:color w:val="000000" w:themeColor="text1"/>
          <w:sz w:val="24"/>
          <w:szCs w:val="24"/>
          <w:lang w:val="en-US" w:eastAsia="en-GB"/>
        </w:rPr>
        <w:t xml:space="preserve"> licence shall be deemed to have been granted to </w:t>
      </w:r>
      <w:r w:rsidR="00084A94" w:rsidRPr="1A7E30CF">
        <w:rPr>
          <w:rFonts w:eastAsia="Times New Roman" w:cs="Arial"/>
          <w:color w:val="000000" w:themeColor="text1"/>
          <w:sz w:val="24"/>
          <w:szCs w:val="24"/>
          <w:lang w:val="en-US" w:eastAsia="en-GB"/>
        </w:rPr>
        <w:t>their</w:t>
      </w:r>
      <w:r w:rsidRPr="1A7E30CF">
        <w:rPr>
          <w:rFonts w:eastAsia="Times New Roman" w:cs="Arial"/>
          <w:color w:val="000000" w:themeColor="text1"/>
          <w:sz w:val="24"/>
          <w:szCs w:val="24"/>
          <w:lang w:val="en-US" w:eastAsia="en-GB"/>
        </w:rPr>
        <w:t xml:space="preserve"> personal representatives and shall, unless previously revoked, remain in force until the end of </w:t>
      </w:r>
      <w:r w:rsidR="00084A94" w:rsidRPr="1A7E30CF">
        <w:rPr>
          <w:rFonts w:eastAsia="Times New Roman" w:cs="Arial"/>
          <w:color w:val="000000" w:themeColor="text1"/>
          <w:sz w:val="24"/>
          <w:szCs w:val="24"/>
          <w:lang w:val="en-US" w:eastAsia="en-GB"/>
        </w:rPr>
        <w:t>a</w:t>
      </w:r>
      <w:r w:rsidRPr="1A7E30CF">
        <w:rPr>
          <w:rFonts w:eastAsia="Times New Roman" w:cs="Arial"/>
          <w:color w:val="000000" w:themeColor="text1"/>
          <w:sz w:val="24"/>
          <w:szCs w:val="24"/>
          <w:lang w:val="en-US" w:eastAsia="en-GB"/>
        </w:rPr>
        <w:t xml:space="preserve"> period of 3 months beginning with the death. The licence shall then expire, unless extended by the Council upon application by the </w:t>
      </w:r>
      <w:r w:rsidR="00084A94" w:rsidRPr="1A7E30CF">
        <w:rPr>
          <w:rFonts w:eastAsia="Times New Roman" w:cs="Arial"/>
          <w:color w:val="000000" w:themeColor="text1"/>
          <w:sz w:val="24"/>
          <w:szCs w:val="24"/>
          <w:lang w:val="en-US" w:eastAsia="en-GB"/>
        </w:rPr>
        <w:t xml:space="preserve">said </w:t>
      </w:r>
      <w:r w:rsidRPr="1A7E30CF">
        <w:rPr>
          <w:rFonts w:eastAsia="Times New Roman" w:cs="Arial"/>
          <w:color w:val="000000" w:themeColor="text1"/>
          <w:sz w:val="24"/>
          <w:szCs w:val="24"/>
          <w:lang w:val="en-US" w:eastAsia="en-GB"/>
        </w:rPr>
        <w:t xml:space="preserve">representatives. </w:t>
      </w:r>
    </w:p>
    <w:p w14:paraId="58311EF8" w14:textId="77777777" w:rsidR="00130028" w:rsidRPr="00DA2DF2" w:rsidRDefault="00130028" w:rsidP="00084A94">
      <w:pPr>
        <w:pStyle w:val="ListParagraph"/>
        <w:autoSpaceDE w:val="0"/>
        <w:autoSpaceDN w:val="0"/>
        <w:adjustRightInd w:val="0"/>
        <w:spacing w:after="0"/>
        <w:ind w:left="643"/>
        <w:jc w:val="both"/>
        <w:rPr>
          <w:rFonts w:eastAsia="Times New Roman" w:cs="Arial"/>
          <w:color w:val="000000"/>
          <w:sz w:val="24"/>
          <w:szCs w:val="24"/>
          <w:lang w:val="en" w:eastAsia="en-GB"/>
        </w:rPr>
      </w:pPr>
    </w:p>
    <w:p w14:paraId="6F7DE9DB" w14:textId="1AD11806"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sz w:val="24"/>
          <w:szCs w:val="24"/>
          <w:lang w:val="en-US" w:eastAsia="en-GB"/>
        </w:rPr>
        <w:t>The Council may extend the licence upon application, if it is satisfied that the extension is necessary for the purpose of winding up the deceased’s estate and that no other circumstances make it undesirable.</w:t>
      </w:r>
    </w:p>
    <w:p w14:paraId="4C8167A0" w14:textId="77777777" w:rsidR="00130028" w:rsidRPr="00DA2DF2" w:rsidRDefault="00130028" w:rsidP="00130028">
      <w:pPr>
        <w:pStyle w:val="ListParagraph"/>
        <w:rPr>
          <w:rFonts w:eastAsia="Times New Roman" w:cs="Arial"/>
          <w:color w:val="000000"/>
          <w:sz w:val="24"/>
          <w:szCs w:val="24"/>
          <w:lang w:val="en" w:eastAsia="en-GB"/>
        </w:rPr>
      </w:pPr>
    </w:p>
    <w:p w14:paraId="1B7142B7" w14:textId="77777777"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The Council may, at the written request of the holder of a licence, cancel the licence.</w:t>
      </w:r>
    </w:p>
    <w:p w14:paraId="631914EF"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p>
    <w:p w14:paraId="54450657"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r w:rsidRPr="00DA2DF2">
        <w:rPr>
          <w:rFonts w:cs="Arial"/>
          <w:b/>
          <w:sz w:val="24"/>
          <w:szCs w:val="24"/>
        </w:rPr>
        <w:t>Appeals</w:t>
      </w:r>
    </w:p>
    <w:p w14:paraId="7711188F" w14:textId="77777777" w:rsidR="00130028" w:rsidRPr="00DA2DF2" w:rsidRDefault="00130028" w:rsidP="00130028">
      <w:pPr>
        <w:autoSpaceDE w:val="0"/>
        <w:autoSpaceDN w:val="0"/>
        <w:adjustRightInd w:val="0"/>
        <w:spacing w:after="0"/>
        <w:rPr>
          <w:rFonts w:eastAsia="Times New Roman" w:cs="Arial"/>
          <w:color w:val="000000"/>
          <w:sz w:val="24"/>
          <w:szCs w:val="24"/>
          <w:lang w:val="en" w:eastAsia="en-GB"/>
        </w:rPr>
      </w:pPr>
    </w:p>
    <w:p w14:paraId="65E827CC" w14:textId="3ECD1E95" w:rsidR="00130028" w:rsidRPr="00DA2DF2" w:rsidRDefault="00130028" w:rsidP="005F3273">
      <w:pPr>
        <w:pStyle w:val="ListParagraph"/>
        <w:numPr>
          <w:ilvl w:val="0"/>
          <w:numId w:val="2"/>
        </w:numPr>
        <w:autoSpaceDE w:val="0"/>
        <w:autoSpaceDN w:val="0"/>
        <w:adjustRightInd w:val="0"/>
        <w:spacing w:after="0"/>
        <w:rPr>
          <w:rFonts w:eastAsia="Times New Roman" w:cs="Arial"/>
          <w:color w:val="000000"/>
          <w:sz w:val="24"/>
          <w:szCs w:val="24"/>
          <w:lang w:val="en" w:eastAsia="en-GB"/>
        </w:rPr>
      </w:pPr>
      <w:r w:rsidRPr="00DA2DF2">
        <w:rPr>
          <w:sz w:val="24"/>
          <w:szCs w:val="24"/>
        </w:rPr>
        <w:t>Where this Council refuses an application for the grant, renewal or transfer of a sex establishment licence the applicant may appeal the decision in a magistrates’ court, unless the application was refused for the reasons given below, in which case the only means of challeng</w:t>
      </w:r>
      <w:r w:rsidR="009E7655">
        <w:rPr>
          <w:sz w:val="24"/>
          <w:szCs w:val="24"/>
        </w:rPr>
        <w:t>ing the decision</w:t>
      </w:r>
      <w:r w:rsidRPr="00DA2DF2">
        <w:rPr>
          <w:sz w:val="24"/>
          <w:szCs w:val="24"/>
        </w:rPr>
        <w:t xml:space="preserve"> is by way of</w:t>
      </w:r>
      <w:r w:rsidR="009E7655">
        <w:rPr>
          <w:sz w:val="24"/>
          <w:szCs w:val="24"/>
        </w:rPr>
        <w:t xml:space="preserve"> a</w:t>
      </w:r>
      <w:r w:rsidRPr="00DA2DF2">
        <w:rPr>
          <w:sz w:val="24"/>
          <w:szCs w:val="24"/>
        </w:rPr>
        <w:t xml:space="preserve"> </w:t>
      </w:r>
      <w:r w:rsidR="009E7655">
        <w:rPr>
          <w:sz w:val="24"/>
          <w:szCs w:val="24"/>
        </w:rPr>
        <w:t>J</w:t>
      </w:r>
      <w:r w:rsidRPr="00DA2DF2">
        <w:rPr>
          <w:sz w:val="24"/>
          <w:szCs w:val="24"/>
        </w:rPr>
        <w:t xml:space="preserve">udicial </w:t>
      </w:r>
      <w:r w:rsidR="009E7655">
        <w:rPr>
          <w:sz w:val="24"/>
          <w:szCs w:val="24"/>
        </w:rPr>
        <w:t>R</w:t>
      </w:r>
      <w:r w:rsidRPr="00DA2DF2">
        <w:rPr>
          <w:sz w:val="24"/>
          <w:szCs w:val="24"/>
        </w:rPr>
        <w:t>eview.</w:t>
      </w:r>
    </w:p>
    <w:p w14:paraId="164BB513" w14:textId="196F4446" w:rsidR="00130028" w:rsidRPr="00DA2DF2" w:rsidRDefault="00130028" w:rsidP="1A7E30CF">
      <w:pPr>
        <w:pStyle w:val="ListParagraph"/>
        <w:numPr>
          <w:ilvl w:val="0"/>
          <w:numId w:val="3"/>
        </w:numPr>
        <w:shd w:val="clear" w:color="auto" w:fill="FFFFFF" w:themeFill="background1"/>
        <w:spacing w:after="0"/>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That the number of sex establishments in the relevant locality at the time the application is made is equal to or exceeds the number which the authority consider is appropriate for that </w:t>
      </w:r>
      <w:r w:rsidR="009E7655" w:rsidRPr="1A7E30CF">
        <w:rPr>
          <w:rFonts w:eastAsia="Times New Roman" w:cs="Arial"/>
          <w:color w:val="000000" w:themeColor="text1"/>
          <w:sz w:val="24"/>
          <w:szCs w:val="24"/>
          <w:lang w:val="en-US" w:eastAsia="en-GB"/>
        </w:rPr>
        <w:t>locality.</w:t>
      </w:r>
    </w:p>
    <w:p w14:paraId="716E45F5" w14:textId="5E1B1A43" w:rsidR="00130028" w:rsidRPr="00DA2DF2" w:rsidRDefault="00130028" w:rsidP="1A7E30CF">
      <w:pPr>
        <w:pStyle w:val="ListParagraph"/>
        <w:numPr>
          <w:ilvl w:val="0"/>
          <w:numId w:val="3"/>
        </w:numPr>
        <w:shd w:val="clear" w:color="auto" w:fill="FFFFFF" w:themeFill="background1"/>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lastRenderedPageBreak/>
        <w:t>That the grant or renewal of the licence would be inappropriate, having regard to</w:t>
      </w:r>
      <w:r w:rsidR="009E7655" w:rsidRPr="1A7E30CF">
        <w:rPr>
          <w:rFonts w:eastAsia="Times New Roman" w:cs="Arial"/>
          <w:color w:val="000000" w:themeColor="text1"/>
          <w:sz w:val="24"/>
          <w:szCs w:val="24"/>
          <w:lang w:val="en-US" w:eastAsia="en-GB"/>
        </w:rPr>
        <w:t>:</w:t>
      </w:r>
      <w:r w:rsidRPr="1A7E30CF">
        <w:rPr>
          <w:rFonts w:eastAsia="Times New Roman" w:cs="Arial"/>
          <w:color w:val="000000" w:themeColor="text1"/>
          <w:sz w:val="24"/>
          <w:szCs w:val="24"/>
          <w:lang w:val="en-US" w:eastAsia="en-GB"/>
        </w:rPr>
        <w:t xml:space="preserve"> </w:t>
      </w:r>
    </w:p>
    <w:p w14:paraId="2E7EC0B7" w14:textId="413F0F2A" w:rsidR="00130028" w:rsidRPr="00DA2DF2" w:rsidRDefault="00130028" w:rsidP="009E7655">
      <w:pPr>
        <w:pStyle w:val="ListParagraph"/>
        <w:numPr>
          <w:ilvl w:val="0"/>
          <w:numId w:val="4"/>
        </w:numPr>
        <w:shd w:val="clear" w:color="auto" w:fill="FFFFFF"/>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the character of the relevant locality</w:t>
      </w:r>
    </w:p>
    <w:p w14:paraId="4FB3F7EF" w14:textId="058C8D6D" w:rsidR="00130028" w:rsidRPr="00DA2DF2" w:rsidRDefault="00130028" w:rsidP="009E7655">
      <w:pPr>
        <w:pStyle w:val="ListParagraph"/>
        <w:numPr>
          <w:ilvl w:val="0"/>
          <w:numId w:val="4"/>
        </w:numPr>
        <w:shd w:val="clear" w:color="auto" w:fill="FFFFFF"/>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the use to which any premises in the vicinity are put</w:t>
      </w:r>
      <w:r w:rsidR="009E7655">
        <w:rPr>
          <w:rFonts w:eastAsia="Times New Roman" w:cs="Arial"/>
          <w:color w:val="000000"/>
          <w:sz w:val="24"/>
          <w:szCs w:val="24"/>
          <w:lang w:val="en" w:eastAsia="en-GB"/>
        </w:rPr>
        <w:t xml:space="preserve"> or</w:t>
      </w:r>
    </w:p>
    <w:p w14:paraId="463B624B" w14:textId="7C1A3808" w:rsidR="00130028" w:rsidRPr="00DA2DF2" w:rsidRDefault="00130028" w:rsidP="009E7655">
      <w:pPr>
        <w:pStyle w:val="ListParagraph"/>
        <w:numPr>
          <w:ilvl w:val="0"/>
          <w:numId w:val="4"/>
        </w:numPr>
        <w:shd w:val="clear" w:color="auto" w:fill="FFFFFF"/>
        <w:spacing w:after="0"/>
        <w:jc w:val="both"/>
        <w:rPr>
          <w:rFonts w:eastAsia="Times New Roman" w:cs="Arial"/>
          <w:color w:val="000000"/>
          <w:sz w:val="24"/>
          <w:szCs w:val="24"/>
          <w:lang w:val="en" w:eastAsia="en-GB"/>
        </w:rPr>
      </w:pPr>
      <w:r w:rsidRPr="00DA2DF2">
        <w:rPr>
          <w:rFonts w:eastAsia="Times New Roman" w:cs="Arial"/>
          <w:color w:val="000000"/>
          <w:sz w:val="24"/>
          <w:szCs w:val="24"/>
          <w:lang w:val="en" w:eastAsia="en-GB"/>
        </w:rPr>
        <w:t>the layout, character</w:t>
      </w:r>
      <w:r w:rsidR="009E7655">
        <w:rPr>
          <w:rFonts w:eastAsia="Times New Roman" w:cs="Arial"/>
          <w:color w:val="000000"/>
          <w:sz w:val="24"/>
          <w:szCs w:val="24"/>
          <w:lang w:val="en" w:eastAsia="en-GB"/>
        </w:rPr>
        <w:t>,</w:t>
      </w:r>
      <w:r w:rsidRPr="00DA2DF2">
        <w:rPr>
          <w:rFonts w:eastAsia="Times New Roman" w:cs="Arial"/>
          <w:color w:val="000000"/>
          <w:sz w:val="24"/>
          <w:szCs w:val="24"/>
          <w:lang w:val="en" w:eastAsia="en-GB"/>
        </w:rPr>
        <w:t xml:space="preserve"> or condition of the premises, vehicle, vessel</w:t>
      </w:r>
      <w:r w:rsidR="009E7655">
        <w:rPr>
          <w:rFonts w:eastAsia="Times New Roman" w:cs="Arial"/>
          <w:color w:val="000000"/>
          <w:sz w:val="24"/>
          <w:szCs w:val="24"/>
          <w:lang w:val="en" w:eastAsia="en-GB"/>
        </w:rPr>
        <w:t>,</w:t>
      </w:r>
      <w:r w:rsidRPr="00DA2DF2">
        <w:rPr>
          <w:rFonts w:eastAsia="Times New Roman" w:cs="Arial"/>
          <w:color w:val="000000"/>
          <w:sz w:val="24"/>
          <w:szCs w:val="24"/>
          <w:lang w:val="en" w:eastAsia="en-GB"/>
        </w:rPr>
        <w:t xml:space="preserve"> or stall in respect of which the application is made</w:t>
      </w:r>
      <w:r w:rsidR="009E7655">
        <w:rPr>
          <w:rFonts w:eastAsia="Times New Roman" w:cs="Arial"/>
          <w:color w:val="000000"/>
          <w:sz w:val="24"/>
          <w:szCs w:val="24"/>
          <w:lang w:val="en" w:eastAsia="en-GB"/>
        </w:rPr>
        <w:t>.</w:t>
      </w:r>
    </w:p>
    <w:p w14:paraId="6F36A23F" w14:textId="77777777" w:rsidR="00130028" w:rsidRDefault="00130028" w:rsidP="00130028">
      <w:pPr>
        <w:pStyle w:val="ListParagraph"/>
        <w:autoSpaceDE w:val="0"/>
        <w:autoSpaceDN w:val="0"/>
        <w:adjustRightInd w:val="0"/>
        <w:spacing w:after="0"/>
        <w:ind w:left="643"/>
        <w:rPr>
          <w:rFonts w:eastAsia="Times New Roman" w:cs="Arial"/>
          <w:color w:val="000000"/>
          <w:lang w:val="en" w:eastAsia="en-GB"/>
        </w:rPr>
      </w:pPr>
    </w:p>
    <w:p w14:paraId="71027767"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03B49C64"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33CA2409"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4BA2FF87"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5887F4DC"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37D3F333"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17E68646"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5394F159"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3C9D9DC3"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4F041C8C"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73E0B869"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627EBA4E"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42379CED"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17E7BF10"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0CD74253"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6C4CA5A2"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37593752"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0A8473A3"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539C73B6"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62E801FB"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2E8D46D4"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2D2082DA"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28D58DF1"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2C42FEC7"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051D6C57"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175BA026"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0733F413"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4D7D8AA7"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124895E7"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1FE5809F"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5FB46E35"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769D24FD"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08E31715"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1798473B"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1184F14B"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36C61402"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0D63E804"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07DDC389" w14:textId="77777777" w:rsidR="00BB2783" w:rsidRDefault="00BB2783" w:rsidP="00130028">
      <w:pPr>
        <w:pStyle w:val="ListParagraph"/>
        <w:autoSpaceDE w:val="0"/>
        <w:autoSpaceDN w:val="0"/>
        <w:adjustRightInd w:val="0"/>
        <w:spacing w:after="0"/>
        <w:ind w:left="643"/>
        <w:rPr>
          <w:rFonts w:eastAsia="Times New Roman" w:cs="Arial"/>
          <w:color w:val="000000"/>
          <w:lang w:val="en" w:eastAsia="en-GB"/>
        </w:rPr>
      </w:pPr>
    </w:p>
    <w:p w14:paraId="1DFB4446" w14:textId="60940F21" w:rsidR="00130028" w:rsidRPr="00EA1FA0" w:rsidRDefault="00130028" w:rsidP="00130028">
      <w:pPr>
        <w:rPr>
          <w:rFonts w:eastAsia="Times New Roman" w:cs="Arial"/>
          <w:color w:val="000000"/>
          <w:lang w:val="en" w:eastAsia="en-GB"/>
        </w:rPr>
      </w:pPr>
      <w:r w:rsidRPr="00EA1FA0">
        <w:rPr>
          <w:rFonts w:eastAsia="Times New Roman" w:cs="Arial"/>
          <w:b/>
          <w:iCs/>
          <w:color w:val="000000"/>
          <w:sz w:val="28"/>
          <w:szCs w:val="28"/>
          <w:lang w:val="en" w:eastAsia="en-GB"/>
        </w:rPr>
        <w:lastRenderedPageBreak/>
        <w:t xml:space="preserve">Section </w:t>
      </w:r>
      <w:r w:rsidR="009E7655">
        <w:rPr>
          <w:rFonts w:eastAsia="Times New Roman" w:cs="Arial"/>
          <w:b/>
          <w:iCs/>
          <w:color w:val="000000"/>
          <w:sz w:val="28"/>
          <w:szCs w:val="28"/>
          <w:lang w:val="en" w:eastAsia="en-GB"/>
        </w:rPr>
        <w:t>5</w:t>
      </w:r>
      <w:r w:rsidRPr="00EA1FA0">
        <w:rPr>
          <w:rFonts w:eastAsia="Times New Roman" w:cs="Arial"/>
          <w:b/>
          <w:iCs/>
          <w:color w:val="000000"/>
          <w:sz w:val="28"/>
          <w:szCs w:val="28"/>
          <w:lang w:val="en" w:eastAsia="en-GB"/>
        </w:rPr>
        <w:t xml:space="preserve"> – Enforcement</w:t>
      </w:r>
    </w:p>
    <w:p w14:paraId="4B76EECC" w14:textId="77777777" w:rsidR="00130028" w:rsidRPr="00DA2DF2" w:rsidRDefault="00130028" w:rsidP="009E7655">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cs="Arial"/>
          <w:sz w:val="24"/>
          <w:szCs w:val="24"/>
        </w:rPr>
        <w:t xml:space="preserve">The Council’s enforcement services aim to safeguard the local community and environment and provide a level playing field on which businesses can trade fairly. </w:t>
      </w:r>
    </w:p>
    <w:p w14:paraId="2CB3D8E2" w14:textId="77777777" w:rsidR="00130028" w:rsidRPr="00DA2DF2" w:rsidRDefault="00130028" w:rsidP="009E7655">
      <w:pPr>
        <w:pStyle w:val="ListParagraph"/>
        <w:jc w:val="both"/>
        <w:rPr>
          <w:rFonts w:eastAsia="Times New Roman" w:cs="Arial"/>
          <w:color w:val="000000"/>
          <w:sz w:val="24"/>
          <w:szCs w:val="24"/>
          <w:lang w:val="en" w:eastAsia="en-GB"/>
        </w:rPr>
      </w:pPr>
    </w:p>
    <w:p w14:paraId="0A94289A" w14:textId="109064ED" w:rsidR="00130028" w:rsidRPr="00DA2DF2" w:rsidRDefault="00130028" w:rsidP="009E7655">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cs="Arial"/>
          <w:sz w:val="24"/>
          <w:szCs w:val="24"/>
        </w:rPr>
        <w:t>Council officers are subject to the provisions of the Regulators’ Code</w:t>
      </w:r>
      <w:r w:rsidR="00165800">
        <w:rPr>
          <w:rStyle w:val="FootnoteReference"/>
          <w:rFonts w:cs="Arial"/>
          <w:sz w:val="24"/>
          <w:szCs w:val="24"/>
        </w:rPr>
        <w:footnoteReference w:id="6"/>
      </w:r>
      <w:r w:rsidRPr="00DA2DF2">
        <w:rPr>
          <w:rFonts w:cs="Arial"/>
          <w:sz w:val="24"/>
          <w:szCs w:val="24"/>
        </w:rPr>
        <w:t>, which is designed to ensure effective and efficient public protection services. Specifically, the Council is committed to accord with the principles of good enforcement practice by carrying out its regulatory functions in a fair, open, transparent, and consistent manner.</w:t>
      </w:r>
    </w:p>
    <w:p w14:paraId="70E64EE5" w14:textId="77777777" w:rsidR="00130028" w:rsidRPr="00DA2DF2" w:rsidRDefault="00130028" w:rsidP="009E7655">
      <w:pPr>
        <w:pStyle w:val="ListParagraph"/>
        <w:jc w:val="both"/>
        <w:rPr>
          <w:rFonts w:eastAsia="Times New Roman" w:cs="Arial"/>
          <w:color w:val="000000"/>
          <w:sz w:val="24"/>
          <w:szCs w:val="24"/>
          <w:lang w:val="en" w:eastAsia="en-GB"/>
        </w:rPr>
      </w:pPr>
    </w:p>
    <w:p w14:paraId="4E6D94D0" w14:textId="16CE20C8" w:rsidR="00130028" w:rsidRPr="00DA2DF2" w:rsidRDefault="009E7655" w:rsidP="009E7655">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Pr>
          <w:rFonts w:cs="Arial"/>
          <w:sz w:val="24"/>
          <w:szCs w:val="24"/>
        </w:rPr>
        <w:t>Council</w:t>
      </w:r>
      <w:r w:rsidR="00130028" w:rsidRPr="00DA2DF2">
        <w:rPr>
          <w:rFonts w:cs="Arial"/>
          <w:sz w:val="24"/>
          <w:szCs w:val="24"/>
        </w:rPr>
        <w:t xml:space="preserve"> resources will be ‘intelligence led’ and directed </w:t>
      </w:r>
      <w:r>
        <w:rPr>
          <w:rFonts w:cs="Arial"/>
          <w:sz w:val="24"/>
          <w:szCs w:val="24"/>
        </w:rPr>
        <w:t xml:space="preserve">and deployed </w:t>
      </w:r>
      <w:r w:rsidR="00130028" w:rsidRPr="00DA2DF2">
        <w:rPr>
          <w:rFonts w:cs="Arial"/>
          <w:sz w:val="24"/>
          <w:szCs w:val="24"/>
        </w:rPr>
        <w:t>to where they are needed most. Responsible business operators, with proven operating history, can expect</w:t>
      </w:r>
      <w:r>
        <w:rPr>
          <w:rFonts w:cs="Arial"/>
          <w:sz w:val="24"/>
          <w:szCs w:val="24"/>
        </w:rPr>
        <w:t xml:space="preserve"> a</w:t>
      </w:r>
      <w:r w:rsidR="00130028" w:rsidRPr="00DA2DF2">
        <w:rPr>
          <w:rFonts w:cs="Arial"/>
          <w:sz w:val="24"/>
          <w:szCs w:val="24"/>
        </w:rPr>
        <w:t xml:space="preserve"> light touch enforcement approach, enabling resources to be directed to supporting new operators and dealing with </w:t>
      </w:r>
      <w:r>
        <w:rPr>
          <w:rFonts w:cs="Arial"/>
          <w:sz w:val="24"/>
          <w:szCs w:val="24"/>
        </w:rPr>
        <w:t>non-compliant and unauthorised</w:t>
      </w:r>
      <w:r w:rsidR="00130028" w:rsidRPr="00DA2DF2">
        <w:rPr>
          <w:rFonts w:cs="Arial"/>
          <w:sz w:val="24"/>
          <w:szCs w:val="24"/>
        </w:rPr>
        <w:t xml:space="preserve"> operations. </w:t>
      </w:r>
    </w:p>
    <w:p w14:paraId="5CF2BF82" w14:textId="77777777" w:rsidR="00130028" w:rsidRPr="00DA2DF2" w:rsidRDefault="00130028" w:rsidP="009E7655">
      <w:pPr>
        <w:pStyle w:val="ListParagraph"/>
        <w:jc w:val="both"/>
        <w:rPr>
          <w:rFonts w:eastAsia="Times New Roman" w:cs="Arial"/>
          <w:color w:val="000000"/>
          <w:sz w:val="24"/>
          <w:szCs w:val="24"/>
          <w:lang w:val="en" w:eastAsia="en-GB"/>
        </w:rPr>
      </w:pPr>
    </w:p>
    <w:p w14:paraId="67A9D729" w14:textId="07694A74" w:rsidR="00130028" w:rsidRPr="00DA2DF2" w:rsidRDefault="00130028" w:rsidP="1A7E30CF">
      <w:pPr>
        <w:pStyle w:val="ListParagraph"/>
        <w:numPr>
          <w:ilvl w:val="0"/>
          <w:numId w:val="2"/>
        </w:numPr>
        <w:autoSpaceDE w:val="0"/>
        <w:autoSpaceDN w:val="0"/>
        <w:adjustRightInd w:val="0"/>
        <w:spacing w:after="0"/>
        <w:jc w:val="both"/>
        <w:rPr>
          <w:rFonts w:eastAsia="Times New Roman" w:cs="Arial"/>
          <w:color w:val="000000"/>
          <w:sz w:val="24"/>
          <w:szCs w:val="24"/>
          <w:lang w:val="en-US" w:eastAsia="en-GB"/>
        </w:rPr>
      </w:pPr>
      <w:r w:rsidRPr="1A7E30CF">
        <w:rPr>
          <w:rFonts w:eastAsia="Times New Roman" w:cs="Arial"/>
          <w:color w:val="000000" w:themeColor="text1"/>
          <w:sz w:val="24"/>
          <w:szCs w:val="24"/>
          <w:lang w:val="en-US" w:eastAsia="en-GB"/>
        </w:rPr>
        <w:t xml:space="preserve">The 1982 Act empowers both </w:t>
      </w:r>
      <w:r w:rsidR="009E7655" w:rsidRPr="1A7E30CF">
        <w:rPr>
          <w:rFonts w:eastAsia="Times New Roman" w:cs="Arial"/>
          <w:color w:val="000000" w:themeColor="text1"/>
          <w:sz w:val="24"/>
          <w:szCs w:val="24"/>
          <w:lang w:val="en-US" w:eastAsia="en-GB"/>
        </w:rPr>
        <w:t>P</w:t>
      </w:r>
      <w:r w:rsidRPr="1A7E30CF">
        <w:rPr>
          <w:rFonts w:eastAsia="Times New Roman" w:cs="Arial"/>
          <w:color w:val="000000" w:themeColor="text1"/>
          <w:sz w:val="24"/>
          <w:szCs w:val="24"/>
          <w:lang w:val="en-US" w:eastAsia="en-GB"/>
        </w:rPr>
        <w:t xml:space="preserve">olice </w:t>
      </w:r>
      <w:r w:rsidR="009E7655" w:rsidRPr="1A7E30CF">
        <w:rPr>
          <w:rFonts w:eastAsia="Times New Roman" w:cs="Arial"/>
          <w:color w:val="000000" w:themeColor="text1"/>
          <w:sz w:val="24"/>
          <w:szCs w:val="24"/>
          <w:lang w:val="en-US" w:eastAsia="en-GB"/>
        </w:rPr>
        <w:t>C</w:t>
      </w:r>
      <w:r w:rsidRPr="1A7E30CF">
        <w:rPr>
          <w:rFonts w:eastAsia="Times New Roman" w:cs="Arial"/>
          <w:color w:val="000000" w:themeColor="text1"/>
          <w:sz w:val="24"/>
          <w:szCs w:val="24"/>
          <w:lang w:val="en-US" w:eastAsia="en-GB"/>
        </w:rPr>
        <w:t xml:space="preserve">onstables and authorised Council </w:t>
      </w:r>
      <w:r w:rsidR="009E7655" w:rsidRPr="1A7E30CF">
        <w:rPr>
          <w:rFonts w:eastAsia="Times New Roman" w:cs="Arial"/>
          <w:color w:val="000000" w:themeColor="text1"/>
          <w:sz w:val="24"/>
          <w:szCs w:val="24"/>
          <w:lang w:val="en-US" w:eastAsia="en-GB"/>
        </w:rPr>
        <w:t>O</w:t>
      </w:r>
      <w:r w:rsidRPr="1A7E30CF">
        <w:rPr>
          <w:rFonts w:eastAsia="Times New Roman" w:cs="Arial"/>
          <w:color w:val="000000" w:themeColor="text1"/>
          <w:sz w:val="24"/>
          <w:szCs w:val="24"/>
          <w:lang w:val="en-US" w:eastAsia="en-GB"/>
        </w:rPr>
        <w:t>fficers to take enforcement action.</w:t>
      </w:r>
    </w:p>
    <w:p w14:paraId="79B0202D" w14:textId="77777777" w:rsidR="00130028" w:rsidRPr="00DA2DF2" w:rsidRDefault="00130028" w:rsidP="009E7655">
      <w:pPr>
        <w:pStyle w:val="ListParagraph"/>
        <w:jc w:val="both"/>
        <w:rPr>
          <w:rFonts w:eastAsia="Times New Roman" w:cs="Arial"/>
          <w:color w:val="000000"/>
          <w:sz w:val="24"/>
          <w:szCs w:val="24"/>
          <w:lang w:val="en" w:eastAsia="en-GB"/>
        </w:rPr>
      </w:pPr>
    </w:p>
    <w:p w14:paraId="74CF47D8" w14:textId="5D34B5CF" w:rsidR="00130028" w:rsidRPr="00DA2DF2" w:rsidRDefault="00130028" w:rsidP="009E7655">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cs="Arial"/>
          <w:sz w:val="24"/>
          <w:szCs w:val="24"/>
        </w:rPr>
        <w:t xml:space="preserve">Licensed premises may be subject to ‘during performance’ or ‘during operation’ </w:t>
      </w:r>
      <w:r w:rsidR="009E7655">
        <w:rPr>
          <w:rFonts w:cs="Arial"/>
          <w:sz w:val="24"/>
          <w:szCs w:val="24"/>
        </w:rPr>
        <w:t xml:space="preserve">inspections, </w:t>
      </w:r>
      <w:r w:rsidRPr="00DA2DF2">
        <w:rPr>
          <w:rFonts w:cs="Arial"/>
          <w:sz w:val="24"/>
          <w:szCs w:val="24"/>
        </w:rPr>
        <w:t>conducted on a risk-assessed basis, having regard to the premises previous operating history</w:t>
      </w:r>
      <w:r w:rsidR="009E7655">
        <w:rPr>
          <w:rFonts w:cs="Arial"/>
          <w:sz w:val="24"/>
          <w:szCs w:val="24"/>
        </w:rPr>
        <w:t>,</w:t>
      </w:r>
      <w:r w:rsidRPr="00DA2DF2">
        <w:rPr>
          <w:rFonts w:cs="Arial"/>
          <w:sz w:val="24"/>
          <w:szCs w:val="24"/>
        </w:rPr>
        <w:t xml:space="preserve"> and </w:t>
      </w:r>
      <w:r w:rsidR="009E7655">
        <w:rPr>
          <w:rFonts w:cs="Arial"/>
          <w:sz w:val="24"/>
          <w:szCs w:val="24"/>
        </w:rPr>
        <w:t xml:space="preserve">the </w:t>
      </w:r>
      <w:r w:rsidR="00CD7870">
        <w:rPr>
          <w:rFonts w:cs="Arial"/>
          <w:sz w:val="24"/>
          <w:szCs w:val="24"/>
        </w:rPr>
        <w:t>regulator</w:t>
      </w:r>
      <w:r w:rsidR="009E7655">
        <w:rPr>
          <w:rFonts w:cs="Arial"/>
          <w:sz w:val="24"/>
          <w:szCs w:val="24"/>
        </w:rPr>
        <w:t>’s</w:t>
      </w:r>
      <w:r w:rsidR="00CD7870">
        <w:rPr>
          <w:rFonts w:cs="Arial"/>
          <w:sz w:val="24"/>
          <w:szCs w:val="24"/>
        </w:rPr>
        <w:t xml:space="preserve"> </w:t>
      </w:r>
      <w:r w:rsidRPr="00DA2DF2">
        <w:rPr>
          <w:rFonts w:cs="Arial"/>
          <w:sz w:val="24"/>
          <w:szCs w:val="24"/>
        </w:rPr>
        <w:t xml:space="preserve">confidence in </w:t>
      </w:r>
      <w:r w:rsidR="009E7655">
        <w:rPr>
          <w:rFonts w:cs="Arial"/>
          <w:sz w:val="24"/>
          <w:szCs w:val="24"/>
        </w:rPr>
        <w:t xml:space="preserve">the premises </w:t>
      </w:r>
      <w:r w:rsidRPr="00DA2DF2">
        <w:rPr>
          <w:rFonts w:cs="Arial"/>
          <w:sz w:val="24"/>
          <w:szCs w:val="24"/>
        </w:rPr>
        <w:t>management.</w:t>
      </w:r>
    </w:p>
    <w:p w14:paraId="4F042014" w14:textId="77777777" w:rsidR="00130028" w:rsidRPr="00DA2DF2" w:rsidRDefault="00130028" w:rsidP="009E7655">
      <w:pPr>
        <w:pStyle w:val="ListParagraph"/>
        <w:jc w:val="both"/>
        <w:rPr>
          <w:rFonts w:eastAsia="Times New Roman" w:cs="Arial"/>
          <w:color w:val="000000"/>
          <w:sz w:val="24"/>
          <w:szCs w:val="24"/>
          <w:lang w:val="en" w:eastAsia="en-GB"/>
        </w:rPr>
      </w:pPr>
    </w:p>
    <w:p w14:paraId="6C4F8DC8" w14:textId="77777777" w:rsidR="00130028" w:rsidRPr="00DA2DF2" w:rsidRDefault="00130028" w:rsidP="009E7655">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cs="Arial"/>
          <w:sz w:val="24"/>
          <w:szCs w:val="24"/>
        </w:rPr>
        <w:t>Where it is necessary to take enforcement action officers will:</w:t>
      </w:r>
    </w:p>
    <w:p w14:paraId="42FF2EC9" w14:textId="77777777" w:rsidR="00130028" w:rsidRPr="00DA2DF2" w:rsidRDefault="00130028" w:rsidP="009E7655">
      <w:pPr>
        <w:pStyle w:val="ListParagraph"/>
        <w:numPr>
          <w:ilvl w:val="0"/>
          <w:numId w:val="6"/>
        </w:numPr>
        <w:autoSpaceDE w:val="0"/>
        <w:autoSpaceDN w:val="0"/>
        <w:adjustRightInd w:val="0"/>
        <w:spacing w:after="0" w:line="259" w:lineRule="auto"/>
        <w:jc w:val="both"/>
        <w:rPr>
          <w:rFonts w:cs="Arial"/>
          <w:sz w:val="24"/>
          <w:szCs w:val="24"/>
        </w:rPr>
      </w:pPr>
      <w:r w:rsidRPr="00DA2DF2">
        <w:rPr>
          <w:rFonts w:cs="Arial"/>
          <w:sz w:val="24"/>
          <w:szCs w:val="24"/>
        </w:rPr>
        <w:t xml:space="preserve">be clear about the issue(s) that have made enforcement action necessary </w:t>
      </w:r>
    </w:p>
    <w:p w14:paraId="52B2BC0C" w14:textId="5908FB34" w:rsidR="00130028" w:rsidRPr="00DA2DF2" w:rsidRDefault="00CD7870" w:rsidP="009E7655">
      <w:pPr>
        <w:pStyle w:val="ListParagraph"/>
        <w:numPr>
          <w:ilvl w:val="0"/>
          <w:numId w:val="6"/>
        </w:numPr>
        <w:autoSpaceDE w:val="0"/>
        <w:autoSpaceDN w:val="0"/>
        <w:adjustRightInd w:val="0"/>
        <w:spacing w:after="0" w:line="259" w:lineRule="auto"/>
        <w:jc w:val="both"/>
        <w:rPr>
          <w:rFonts w:cs="Arial"/>
          <w:sz w:val="24"/>
          <w:szCs w:val="24"/>
        </w:rPr>
      </w:pPr>
      <w:r>
        <w:rPr>
          <w:rFonts w:cs="Arial"/>
          <w:sz w:val="24"/>
          <w:szCs w:val="24"/>
        </w:rPr>
        <w:t xml:space="preserve">for action short of licence revocation and/or prosecution, </w:t>
      </w:r>
      <w:r w:rsidR="00130028" w:rsidRPr="00DA2DF2">
        <w:rPr>
          <w:rFonts w:cs="Arial"/>
          <w:sz w:val="24"/>
          <w:szCs w:val="24"/>
        </w:rPr>
        <w:t xml:space="preserve">provide a clear explanation as to what remedial action is necessary </w:t>
      </w:r>
      <w:r>
        <w:rPr>
          <w:rFonts w:cs="Arial"/>
          <w:sz w:val="24"/>
          <w:szCs w:val="24"/>
        </w:rPr>
        <w:t>and</w:t>
      </w:r>
      <w:r w:rsidR="00130028" w:rsidRPr="00DA2DF2">
        <w:rPr>
          <w:rFonts w:cs="Arial"/>
          <w:sz w:val="24"/>
          <w:szCs w:val="24"/>
        </w:rPr>
        <w:t xml:space="preserve"> a </w:t>
      </w:r>
      <w:r>
        <w:rPr>
          <w:rFonts w:cs="Arial"/>
          <w:sz w:val="24"/>
          <w:szCs w:val="24"/>
        </w:rPr>
        <w:t xml:space="preserve">reasonable </w:t>
      </w:r>
      <w:r w:rsidR="00130028" w:rsidRPr="00DA2DF2">
        <w:rPr>
          <w:rFonts w:cs="Arial"/>
          <w:sz w:val="24"/>
          <w:szCs w:val="24"/>
        </w:rPr>
        <w:t xml:space="preserve">timescale for </w:t>
      </w:r>
      <w:r w:rsidR="009E7655">
        <w:rPr>
          <w:rFonts w:cs="Arial"/>
          <w:sz w:val="24"/>
          <w:szCs w:val="24"/>
        </w:rPr>
        <w:t xml:space="preserve">its </w:t>
      </w:r>
      <w:r w:rsidR="00130028" w:rsidRPr="00DA2DF2">
        <w:rPr>
          <w:rFonts w:cs="Arial"/>
          <w:sz w:val="24"/>
          <w:szCs w:val="24"/>
        </w:rPr>
        <w:t xml:space="preserve">completion </w:t>
      </w:r>
    </w:p>
    <w:p w14:paraId="2DE4E8D5" w14:textId="77777777" w:rsidR="00130028" w:rsidRPr="00DA2DF2" w:rsidRDefault="00130028" w:rsidP="009E7655">
      <w:pPr>
        <w:pStyle w:val="ListParagraph"/>
        <w:numPr>
          <w:ilvl w:val="0"/>
          <w:numId w:val="6"/>
        </w:numPr>
        <w:autoSpaceDE w:val="0"/>
        <w:autoSpaceDN w:val="0"/>
        <w:adjustRightInd w:val="0"/>
        <w:spacing w:after="0" w:line="259" w:lineRule="auto"/>
        <w:jc w:val="both"/>
        <w:rPr>
          <w:rFonts w:cs="Arial"/>
          <w:sz w:val="24"/>
          <w:szCs w:val="24"/>
        </w:rPr>
      </w:pPr>
      <w:r w:rsidRPr="00DA2DF2">
        <w:rPr>
          <w:rFonts w:cs="Arial"/>
          <w:sz w:val="24"/>
          <w:szCs w:val="24"/>
        </w:rPr>
        <w:t>advise the licensee of any right of appeal</w:t>
      </w:r>
    </w:p>
    <w:p w14:paraId="41C5105D" w14:textId="77777777" w:rsidR="00130028" w:rsidRPr="00DA2DF2" w:rsidRDefault="00130028" w:rsidP="00130028">
      <w:pPr>
        <w:rPr>
          <w:rFonts w:eastAsia="Times New Roman" w:cs="Arial"/>
          <w:color w:val="000000"/>
          <w:sz w:val="24"/>
          <w:szCs w:val="24"/>
          <w:lang w:val="en" w:eastAsia="en-GB"/>
        </w:rPr>
      </w:pPr>
    </w:p>
    <w:p w14:paraId="4011A996" w14:textId="77777777" w:rsidR="00130028" w:rsidRPr="00DA2DF2" w:rsidRDefault="00130028" w:rsidP="009E7655">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cs="Arial"/>
          <w:sz w:val="24"/>
          <w:szCs w:val="24"/>
        </w:rPr>
        <w:t>The Council and partner agencies recognise the interests of both citizens and businesses and will work together to assist licence holders to comply with the law and the licensing objectives.</w:t>
      </w:r>
    </w:p>
    <w:p w14:paraId="00A3A541" w14:textId="77777777" w:rsidR="00130028" w:rsidRPr="00DA2DF2" w:rsidRDefault="00130028" w:rsidP="00130028">
      <w:pPr>
        <w:pStyle w:val="ListParagraph"/>
        <w:autoSpaceDE w:val="0"/>
        <w:autoSpaceDN w:val="0"/>
        <w:adjustRightInd w:val="0"/>
        <w:spacing w:after="0"/>
        <w:ind w:left="643"/>
        <w:rPr>
          <w:rFonts w:eastAsia="Times New Roman" w:cs="Arial"/>
          <w:color w:val="000000"/>
          <w:sz w:val="24"/>
          <w:szCs w:val="24"/>
          <w:lang w:val="en" w:eastAsia="en-GB"/>
        </w:rPr>
      </w:pPr>
    </w:p>
    <w:p w14:paraId="21076636" w14:textId="0C2A91BE" w:rsidR="00130028" w:rsidRPr="00DA2DF2" w:rsidRDefault="00130028" w:rsidP="009E7655">
      <w:pPr>
        <w:pStyle w:val="ListParagraph"/>
        <w:numPr>
          <w:ilvl w:val="0"/>
          <w:numId w:val="2"/>
        </w:numPr>
        <w:autoSpaceDE w:val="0"/>
        <w:autoSpaceDN w:val="0"/>
        <w:adjustRightInd w:val="0"/>
        <w:spacing w:after="0"/>
        <w:jc w:val="both"/>
        <w:rPr>
          <w:rFonts w:eastAsia="Times New Roman" w:cs="Arial"/>
          <w:color w:val="000000"/>
          <w:sz w:val="24"/>
          <w:szCs w:val="24"/>
          <w:lang w:val="en" w:eastAsia="en-GB"/>
        </w:rPr>
      </w:pPr>
      <w:r w:rsidRPr="00DA2DF2">
        <w:rPr>
          <w:rFonts w:cs="Arial"/>
          <w:sz w:val="24"/>
          <w:szCs w:val="24"/>
        </w:rPr>
        <w:t xml:space="preserve">The Council has set clear standards of service and performance that the public and businesses can expect. We have an </w:t>
      </w:r>
      <w:r w:rsidR="00F21654" w:rsidRPr="00EB2851">
        <w:rPr>
          <w:rFonts w:cs="Arial"/>
          <w:sz w:val="24"/>
          <w:szCs w:val="24"/>
        </w:rPr>
        <w:t>E</w:t>
      </w:r>
      <w:r w:rsidRPr="00EB2851">
        <w:rPr>
          <w:rFonts w:cs="Arial"/>
          <w:sz w:val="24"/>
          <w:szCs w:val="24"/>
        </w:rPr>
        <w:t xml:space="preserve">nforcement </w:t>
      </w:r>
      <w:r w:rsidR="00F21654" w:rsidRPr="00EB2851">
        <w:rPr>
          <w:rFonts w:cs="Arial"/>
          <w:sz w:val="24"/>
          <w:szCs w:val="24"/>
        </w:rPr>
        <w:t>P</w:t>
      </w:r>
      <w:r w:rsidRPr="00EB2851">
        <w:rPr>
          <w:rFonts w:cs="Arial"/>
          <w:sz w:val="24"/>
          <w:szCs w:val="24"/>
        </w:rPr>
        <w:t>olicy</w:t>
      </w:r>
      <w:r w:rsidR="00CD7870">
        <w:rPr>
          <w:rFonts w:cs="Arial"/>
          <w:sz w:val="24"/>
          <w:szCs w:val="24"/>
        </w:rPr>
        <w:t xml:space="preserve">, </w:t>
      </w:r>
      <w:r w:rsidRPr="00DA2DF2">
        <w:rPr>
          <w:rFonts w:cs="Arial"/>
          <w:sz w:val="24"/>
          <w:szCs w:val="24"/>
        </w:rPr>
        <w:t xml:space="preserve">which sets out our principles </w:t>
      </w:r>
      <w:r w:rsidR="00CD7870">
        <w:rPr>
          <w:rFonts w:cs="Arial"/>
          <w:sz w:val="24"/>
          <w:szCs w:val="24"/>
        </w:rPr>
        <w:t>for</w:t>
      </w:r>
      <w:r w:rsidRPr="00DA2DF2">
        <w:rPr>
          <w:rFonts w:cs="Arial"/>
          <w:sz w:val="24"/>
          <w:szCs w:val="24"/>
        </w:rPr>
        <w:t xml:space="preserve"> effective enforcement. </w:t>
      </w:r>
    </w:p>
    <w:p w14:paraId="45BF3DBE" w14:textId="77777777" w:rsidR="00130028" w:rsidRPr="00130028" w:rsidRDefault="00130028">
      <w:pPr>
        <w:rPr>
          <w:sz w:val="24"/>
          <w:szCs w:val="24"/>
        </w:rPr>
      </w:pPr>
    </w:p>
    <w:sectPr w:rsidR="00130028" w:rsidRPr="0013002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B281" w14:textId="77777777" w:rsidR="00DE4BEE" w:rsidRDefault="00DE4BEE" w:rsidP="00130028">
      <w:pPr>
        <w:spacing w:after="0" w:line="240" w:lineRule="auto"/>
      </w:pPr>
      <w:r>
        <w:separator/>
      </w:r>
    </w:p>
  </w:endnote>
  <w:endnote w:type="continuationSeparator" w:id="0">
    <w:p w14:paraId="4572A98C" w14:textId="77777777" w:rsidR="00DE4BEE" w:rsidRDefault="00DE4BEE" w:rsidP="00130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F35E" w14:textId="77777777" w:rsidR="00CB4BB9" w:rsidRDefault="00CB4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745432"/>
      <w:docPartObj>
        <w:docPartGallery w:val="Page Numbers (Bottom of Page)"/>
        <w:docPartUnique/>
      </w:docPartObj>
    </w:sdtPr>
    <w:sdtEndPr>
      <w:rPr>
        <w:color w:val="7F7F7F" w:themeColor="background1" w:themeShade="7F"/>
        <w:spacing w:val="60"/>
      </w:rPr>
    </w:sdtEndPr>
    <w:sdtContent>
      <w:p w14:paraId="18D14EFB" w14:textId="034E252E" w:rsidR="00130028" w:rsidRDefault="0013002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revised 20</w:t>
        </w:r>
        <w:r w:rsidR="00771BF5">
          <w:rPr>
            <w:color w:val="7F7F7F" w:themeColor="background1" w:themeShade="7F"/>
            <w:spacing w:val="60"/>
          </w:rPr>
          <w:t>25</w:t>
        </w:r>
        <w:r>
          <w:rPr>
            <w:color w:val="7F7F7F" w:themeColor="background1" w:themeShade="7F"/>
            <w:spacing w:val="60"/>
          </w:rPr>
          <w:t xml:space="preserve">          </w:t>
        </w:r>
      </w:p>
    </w:sdtContent>
  </w:sdt>
  <w:p w14:paraId="1FBA434C" w14:textId="77777777" w:rsidR="00130028" w:rsidRDefault="001300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C44C" w14:textId="77777777" w:rsidR="00CB4BB9" w:rsidRDefault="00CB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1B193" w14:textId="77777777" w:rsidR="00DE4BEE" w:rsidRDefault="00DE4BEE" w:rsidP="00130028">
      <w:pPr>
        <w:spacing w:after="0" w:line="240" w:lineRule="auto"/>
      </w:pPr>
      <w:r>
        <w:separator/>
      </w:r>
    </w:p>
  </w:footnote>
  <w:footnote w:type="continuationSeparator" w:id="0">
    <w:p w14:paraId="75A9D11A" w14:textId="77777777" w:rsidR="00DE4BEE" w:rsidRDefault="00DE4BEE" w:rsidP="00130028">
      <w:pPr>
        <w:spacing w:after="0" w:line="240" w:lineRule="auto"/>
      </w:pPr>
      <w:r>
        <w:continuationSeparator/>
      </w:r>
    </w:p>
  </w:footnote>
  <w:footnote w:id="1">
    <w:p w14:paraId="227EE263" w14:textId="797463C2" w:rsidR="00D23350" w:rsidRDefault="00D23350">
      <w:pPr>
        <w:pStyle w:val="FootnoteText"/>
      </w:pPr>
      <w:r>
        <w:rPr>
          <w:rStyle w:val="FootnoteReference"/>
        </w:rPr>
        <w:footnoteRef/>
      </w:r>
      <w:r>
        <w:t xml:space="preserve"> </w:t>
      </w:r>
      <w:hyperlink r:id="rId1" w:history="1">
        <w:r w:rsidR="004F3379" w:rsidRPr="00030B31">
          <w:rPr>
            <w:rStyle w:val="Hyperlink"/>
          </w:rPr>
          <w:t>http://www.legislation.gov.uk/ukpga/1982/30/part/II</w:t>
        </w:r>
      </w:hyperlink>
      <w:r w:rsidR="004F3379">
        <w:t xml:space="preserve"> </w:t>
      </w:r>
    </w:p>
  </w:footnote>
  <w:footnote w:id="2">
    <w:p w14:paraId="09D0C5B7" w14:textId="75DC003D" w:rsidR="00A0640F" w:rsidRDefault="00A0640F">
      <w:pPr>
        <w:pStyle w:val="FootnoteText"/>
      </w:pPr>
      <w:r>
        <w:rPr>
          <w:rStyle w:val="FootnoteReference"/>
        </w:rPr>
        <w:footnoteRef/>
      </w:r>
      <w:r>
        <w:t xml:space="preserve"> </w:t>
      </w:r>
      <w:hyperlink r:id="rId2" w:history="1">
        <w:r w:rsidRPr="00030B31">
          <w:rPr>
            <w:rStyle w:val="Hyperlink"/>
          </w:rPr>
          <w:t>http://www.legislation.gov.uk/ukpga/2009/26/contents</w:t>
        </w:r>
      </w:hyperlink>
      <w:r>
        <w:t xml:space="preserve"> </w:t>
      </w:r>
    </w:p>
  </w:footnote>
  <w:footnote w:id="3">
    <w:p w14:paraId="395C1B89" w14:textId="6AC791F4" w:rsidR="00A84178" w:rsidRDefault="00A84178">
      <w:pPr>
        <w:pStyle w:val="FootnoteText"/>
      </w:pPr>
      <w:r>
        <w:rPr>
          <w:rStyle w:val="FootnoteReference"/>
        </w:rPr>
        <w:footnoteRef/>
      </w:r>
      <w:r>
        <w:t xml:space="preserve"> </w:t>
      </w:r>
      <w:hyperlink r:id="rId3" w:history="1">
        <w:r w:rsidRPr="00771BF5">
          <w:rPr>
            <w:rStyle w:val="Hyperlink"/>
            <w:b/>
            <w:bCs/>
            <w:color w:val="FF0000"/>
            <w:highlight w:val="yellow"/>
          </w:rPr>
          <w:t>https://www.lbbd.gov.uk/sites/default/files/attachments/Licensing-Act-2003-Policy-2017-22.pdf</w:t>
        </w:r>
      </w:hyperlink>
      <w:r w:rsidRPr="00771BF5">
        <w:rPr>
          <w:color w:val="FF0000"/>
        </w:rPr>
        <w:t xml:space="preserve"> </w:t>
      </w:r>
    </w:p>
  </w:footnote>
  <w:footnote w:id="4">
    <w:p w14:paraId="20CCCE79" w14:textId="3E1ED1E0" w:rsidR="000B3E04" w:rsidRDefault="000B3E04">
      <w:pPr>
        <w:pStyle w:val="FootnoteText"/>
      </w:pPr>
      <w:r>
        <w:rPr>
          <w:rStyle w:val="FootnoteReference"/>
        </w:rPr>
        <w:footnoteRef/>
      </w:r>
      <w:r>
        <w:t xml:space="preserve"> </w:t>
      </w:r>
      <w:hyperlink r:id="rId4" w:history="1">
        <w:r w:rsidRPr="00030B31">
          <w:rPr>
            <w:rStyle w:val="Hyperlink"/>
          </w:rPr>
          <w:t>http://www.legislation.gov.uk/ukpga/2010/15/contents</w:t>
        </w:r>
      </w:hyperlink>
      <w:r>
        <w:t xml:space="preserve"> </w:t>
      </w:r>
    </w:p>
  </w:footnote>
  <w:footnote w:id="5">
    <w:p w14:paraId="33746BE6" w14:textId="120B9A54" w:rsidR="00DB04F0" w:rsidRDefault="00DB04F0">
      <w:pPr>
        <w:pStyle w:val="FootnoteText"/>
      </w:pPr>
      <w:r>
        <w:rPr>
          <w:rStyle w:val="FootnoteReference"/>
        </w:rPr>
        <w:footnoteRef/>
      </w:r>
      <w:r>
        <w:t xml:space="preserve"> </w:t>
      </w:r>
      <w:hyperlink r:id="rId5" w:history="1">
        <w:r w:rsidRPr="00771BF5">
          <w:rPr>
            <w:rStyle w:val="Hyperlink"/>
            <w:b/>
            <w:bCs/>
            <w:color w:val="FF0000"/>
            <w:highlight w:val="yellow"/>
          </w:rPr>
          <w:t>https://www.lbbd.gov.uk/sex-establishment-licence</w:t>
        </w:r>
      </w:hyperlink>
      <w:r w:rsidRPr="00771BF5">
        <w:rPr>
          <w:color w:val="FF0000"/>
        </w:rPr>
        <w:t xml:space="preserve"> </w:t>
      </w:r>
    </w:p>
  </w:footnote>
  <w:footnote w:id="6">
    <w:p w14:paraId="0E7C826F" w14:textId="5878A4E1" w:rsidR="00165800" w:rsidRDefault="00165800">
      <w:pPr>
        <w:pStyle w:val="FootnoteText"/>
      </w:pPr>
      <w:r>
        <w:rPr>
          <w:rStyle w:val="FootnoteReference"/>
        </w:rPr>
        <w:footnoteRef/>
      </w:r>
      <w:r>
        <w:t xml:space="preserve"> </w:t>
      </w:r>
      <w:hyperlink r:id="rId6" w:history="1">
        <w:r w:rsidR="00916A1D" w:rsidRPr="00771BF5">
          <w:rPr>
            <w:rStyle w:val="Hyperlink"/>
            <w:b/>
            <w:bCs/>
          </w:rPr>
          <w:t>https://www.gov.uk/government/publications/regulators-code</w:t>
        </w:r>
      </w:hyperlink>
      <w:r w:rsidR="00916A1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3BA4" w14:textId="77777777" w:rsidR="00CB4BB9" w:rsidRDefault="00CB4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458649"/>
      <w:docPartObj>
        <w:docPartGallery w:val="Watermarks"/>
        <w:docPartUnique/>
      </w:docPartObj>
    </w:sdtPr>
    <w:sdtEndPr/>
    <w:sdtContent>
      <w:p w14:paraId="448CF71D" w14:textId="00FAA43E" w:rsidR="00CB4BB9" w:rsidRDefault="00A97F70">
        <w:pPr>
          <w:pStyle w:val="Header"/>
        </w:pPr>
        <w:r>
          <w:pict w14:anchorId="79134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A539" w14:textId="77777777" w:rsidR="00CB4BB9" w:rsidRDefault="00CB4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617"/>
    <w:multiLevelType w:val="hybridMultilevel"/>
    <w:tmpl w:val="D1A41E02"/>
    <w:lvl w:ilvl="0" w:tplc="86F25F7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F19691D"/>
    <w:multiLevelType w:val="hybridMultilevel"/>
    <w:tmpl w:val="EDC076C8"/>
    <w:lvl w:ilvl="0" w:tplc="052255EC">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F048B1"/>
    <w:multiLevelType w:val="hybridMultilevel"/>
    <w:tmpl w:val="FA4E21D0"/>
    <w:lvl w:ilvl="0" w:tplc="0CA8CD9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62B56"/>
    <w:multiLevelType w:val="hybridMultilevel"/>
    <w:tmpl w:val="FE268A40"/>
    <w:lvl w:ilvl="0" w:tplc="E8F818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3392F"/>
    <w:multiLevelType w:val="hybridMultilevel"/>
    <w:tmpl w:val="E8B2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B5648"/>
    <w:multiLevelType w:val="hybridMultilevel"/>
    <w:tmpl w:val="8E920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F5395"/>
    <w:multiLevelType w:val="hybridMultilevel"/>
    <w:tmpl w:val="16368CE2"/>
    <w:lvl w:ilvl="0" w:tplc="0CA8CD9C">
      <w:start w:val="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0B77B0"/>
    <w:multiLevelType w:val="multilevel"/>
    <w:tmpl w:val="05D2C9B4"/>
    <w:lvl w:ilvl="0">
      <w:start w:val="1"/>
      <w:numFmt w:val="decimal"/>
      <w:lvlText w:val="%1."/>
      <w:lvlJc w:val="left"/>
      <w:pPr>
        <w:ind w:left="643" w:hanging="360"/>
      </w:pPr>
      <w:rPr>
        <w:rFonts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98D52C5"/>
    <w:multiLevelType w:val="hybridMultilevel"/>
    <w:tmpl w:val="484AC06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9E74F59"/>
    <w:multiLevelType w:val="multilevel"/>
    <w:tmpl w:val="7E24B33A"/>
    <w:lvl w:ilvl="0">
      <w:start w:val="1"/>
      <w:numFmt w:val="decimal"/>
      <w:lvlText w:val="%1."/>
      <w:lvlJc w:val="left"/>
      <w:pPr>
        <w:ind w:left="643" w:hanging="360"/>
      </w:pPr>
      <w:rPr>
        <w:rFonts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D7D4EBF"/>
    <w:multiLevelType w:val="hybridMultilevel"/>
    <w:tmpl w:val="25F0EAEE"/>
    <w:lvl w:ilvl="0" w:tplc="E6BEB624">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976342"/>
    <w:multiLevelType w:val="hybridMultilevel"/>
    <w:tmpl w:val="542A5772"/>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2" w15:restartNumberingAfterBreak="0">
    <w:nsid w:val="4A4868DF"/>
    <w:multiLevelType w:val="hybridMultilevel"/>
    <w:tmpl w:val="DD70B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1C37FB3"/>
    <w:multiLevelType w:val="hybridMultilevel"/>
    <w:tmpl w:val="29805A5C"/>
    <w:lvl w:ilvl="0" w:tplc="9CA0223E">
      <w:start w:val="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38C7522"/>
    <w:multiLevelType w:val="hybridMultilevel"/>
    <w:tmpl w:val="B308B26E"/>
    <w:lvl w:ilvl="0" w:tplc="C27C9D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70232D78"/>
    <w:multiLevelType w:val="hybridMultilevel"/>
    <w:tmpl w:val="A61AE23A"/>
    <w:lvl w:ilvl="0" w:tplc="299475D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2EE67FA"/>
    <w:multiLevelType w:val="multilevel"/>
    <w:tmpl w:val="5052AEB0"/>
    <w:lvl w:ilvl="0">
      <w:start w:val="1"/>
      <w:numFmt w:val="decimal"/>
      <w:lvlText w:val="%1."/>
      <w:lvlJc w:val="left"/>
      <w:pPr>
        <w:ind w:left="643" w:hanging="360"/>
      </w:pPr>
      <w:rPr>
        <w:rFonts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80A5D54"/>
    <w:multiLevelType w:val="multilevel"/>
    <w:tmpl w:val="517E9E70"/>
    <w:lvl w:ilvl="0">
      <w:start w:val="1"/>
      <w:numFmt w:val="decimal"/>
      <w:lvlText w:val="%1."/>
      <w:lvlJc w:val="left"/>
      <w:pPr>
        <w:ind w:left="643" w:hanging="360"/>
      </w:pPr>
      <w:rPr>
        <w:rFonts w:hint="default"/>
        <w:b w:val="0"/>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059858918">
    <w:abstractNumId w:val="3"/>
  </w:num>
  <w:num w:numId="2" w16cid:durableId="1005472707">
    <w:abstractNumId w:val="17"/>
  </w:num>
  <w:num w:numId="3" w16cid:durableId="721293355">
    <w:abstractNumId w:val="1"/>
  </w:num>
  <w:num w:numId="4" w16cid:durableId="1571882907">
    <w:abstractNumId w:val="6"/>
  </w:num>
  <w:num w:numId="5" w16cid:durableId="2056658518">
    <w:abstractNumId w:val="13"/>
  </w:num>
  <w:num w:numId="6" w16cid:durableId="227809876">
    <w:abstractNumId w:val="8"/>
  </w:num>
  <w:num w:numId="7" w16cid:durableId="1565987071">
    <w:abstractNumId w:val="15"/>
  </w:num>
  <w:num w:numId="8" w16cid:durableId="579826664">
    <w:abstractNumId w:val="0"/>
  </w:num>
  <w:num w:numId="9" w16cid:durableId="182866359">
    <w:abstractNumId w:val="14"/>
  </w:num>
  <w:num w:numId="10" w16cid:durableId="938634638">
    <w:abstractNumId w:val="5"/>
  </w:num>
  <w:num w:numId="11" w16cid:durableId="1767965945">
    <w:abstractNumId w:val="2"/>
  </w:num>
  <w:num w:numId="12" w16cid:durableId="557517066">
    <w:abstractNumId w:val="16"/>
  </w:num>
  <w:num w:numId="13" w16cid:durableId="85928985">
    <w:abstractNumId w:val="7"/>
  </w:num>
  <w:num w:numId="14" w16cid:durableId="1480536247">
    <w:abstractNumId w:val="10"/>
  </w:num>
  <w:num w:numId="15" w16cid:durableId="2136485423">
    <w:abstractNumId w:val="9"/>
  </w:num>
  <w:num w:numId="16" w16cid:durableId="1015691672">
    <w:abstractNumId w:val="11"/>
  </w:num>
  <w:num w:numId="17" w16cid:durableId="727151922">
    <w:abstractNumId w:val="12"/>
  </w:num>
  <w:num w:numId="18" w16cid:durableId="1184517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28"/>
    <w:rsid w:val="00007C10"/>
    <w:rsid w:val="00015D54"/>
    <w:rsid w:val="00075323"/>
    <w:rsid w:val="00084A94"/>
    <w:rsid w:val="000B3E04"/>
    <w:rsid w:val="000C33B0"/>
    <w:rsid w:val="00115063"/>
    <w:rsid w:val="00130028"/>
    <w:rsid w:val="00165800"/>
    <w:rsid w:val="001E39BE"/>
    <w:rsid w:val="001F465E"/>
    <w:rsid w:val="00206569"/>
    <w:rsid w:val="00273541"/>
    <w:rsid w:val="0029797C"/>
    <w:rsid w:val="002D6A24"/>
    <w:rsid w:val="003004B8"/>
    <w:rsid w:val="0036077C"/>
    <w:rsid w:val="003628DC"/>
    <w:rsid w:val="00366AC3"/>
    <w:rsid w:val="003E7345"/>
    <w:rsid w:val="004007A7"/>
    <w:rsid w:val="00454857"/>
    <w:rsid w:val="00491718"/>
    <w:rsid w:val="004F3379"/>
    <w:rsid w:val="00524D1A"/>
    <w:rsid w:val="0053024B"/>
    <w:rsid w:val="005322D7"/>
    <w:rsid w:val="00555F30"/>
    <w:rsid w:val="0056161C"/>
    <w:rsid w:val="00582C35"/>
    <w:rsid w:val="00584B73"/>
    <w:rsid w:val="005E4A07"/>
    <w:rsid w:val="005F3273"/>
    <w:rsid w:val="005F4746"/>
    <w:rsid w:val="006754C4"/>
    <w:rsid w:val="0070698D"/>
    <w:rsid w:val="00716A3E"/>
    <w:rsid w:val="00771BF5"/>
    <w:rsid w:val="007E615D"/>
    <w:rsid w:val="007F125E"/>
    <w:rsid w:val="0085350F"/>
    <w:rsid w:val="00891234"/>
    <w:rsid w:val="009061AD"/>
    <w:rsid w:val="0091106B"/>
    <w:rsid w:val="00916A1D"/>
    <w:rsid w:val="00934B35"/>
    <w:rsid w:val="0095089A"/>
    <w:rsid w:val="009541AE"/>
    <w:rsid w:val="009C7977"/>
    <w:rsid w:val="009E7655"/>
    <w:rsid w:val="009F525E"/>
    <w:rsid w:val="00A0640F"/>
    <w:rsid w:val="00A25F51"/>
    <w:rsid w:val="00A46275"/>
    <w:rsid w:val="00A53C9B"/>
    <w:rsid w:val="00A5633F"/>
    <w:rsid w:val="00A64F80"/>
    <w:rsid w:val="00A84178"/>
    <w:rsid w:val="00A97F70"/>
    <w:rsid w:val="00AA0299"/>
    <w:rsid w:val="00AB7526"/>
    <w:rsid w:val="00B45B10"/>
    <w:rsid w:val="00B94445"/>
    <w:rsid w:val="00B949FA"/>
    <w:rsid w:val="00BB1940"/>
    <w:rsid w:val="00BB2783"/>
    <w:rsid w:val="00C41416"/>
    <w:rsid w:val="00C6649E"/>
    <w:rsid w:val="00CB4BB9"/>
    <w:rsid w:val="00CD7870"/>
    <w:rsid w:val="00CE1A44"/>
    <w:rsid w:val="00D11430"/>
    <w:rsid w:val="00D20F3F"/>
    <w:rsid w:val="00D23350"/>
    <w:rsid w:val="00D61376"/>
    <w:rsid w:val="00D90225"/>
    <w:rsid w:val="00DB04F0"/>
    <w:rsid w:val="00DB56C0"/>
    <w:rsid w:val="00DE1851"/>
    <w:rsid w:val="00DE4BEE"/>
    <w:rsid w:val="00E0061A"/>
    <w:rsid w:val="00E32798"/>
    <w:rsid w:val="00E35488"/>
    <w:rsid w:val="00E82294"/>
    <w:rsid w:val="00EB2851"/>
    <w:rsid w:val="00EC25DB"/>
    <w:rsid w:val="00EE1514"/>
    <w:rsid w:val="00F21654"/>
    <w:rsid w:val="00F272EA"/>
    <w:rsid w:val="00F3117A"/>
    <w:rsid w:val="00FE7BA2"/>
    <w:rsid w:val="1A7E3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A60B2"/>
  <w15:chartTrackingRefBased/>
  <w15:docId w15:val="{4708E8B9-5F08-4491-A953-D6288822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028"/>
  </w:style>
  <w:style w:type="paragraph" w:styleId="Heading3">
    <w:name w:val="heading 3"/>
    <w:basedOn w:val="Normal"/>
    <w:link w:val="Heading3Char"/>
    <w:uiPriority w:val="9"/>
    <w:qFormat/>
    <w:rsid w:val="00F272E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0028"/>
    <w:rPr>
      <w:sz w:val="16"/>
      <w:szCs w:val="16"/>
    </w:rPr>
  </w:style>
  <w:style w:type="paragraph" w:styleId="CommentText">
    <w:name w:val="annotation text"/>
    <w:basedOn w:val="Normal"/>
    <w:link w:val="CommentTextChar"/>
    <w:uiPriority w:val="99"/>
    <w:semiHidden/>
    <w:unhideWhenUsed/>
    <w:rsid w:val="00130028"/>
    <w:pPr>
      <w:spacing w:line="240" w:lineRule="auto"/>
    </w:pPr>
    <w:rPr>
      <w:sz w:val="20"/>
      <w:szCs w:val="20"/>
    </w:rPr>
  </w:style>
  <w:style w:type="character" w:customStyle="1" w:styleId="CommentTextChar">
    <w:name w:val="Comment Text Char"/>
    <w:basedOn w:val="DefaultParagraphFont"/>
    <w:link w:val="CommentText"/>
    <w:uiPriority w:val="99"/>
    <w:semiHidden/>
    <w:rsid w:val="00130028"/>
    <w:rPr>
      <w:sz w:val="20"/>
      <w:szCs w:val="20"/>
    </w:rPr>
  </w:style>
  <w:style w:type="paragraph" w:styleId="BalloonText">
    <w:name w:val="Balloon Text"/>
    <w:basedOn w:val="Normal"/>
    <w:link w:val="BalloonTextChar"/>
    <w:uiPriority w:val="99"/>
    <w:semiHidden/>
    <w:unhideWhenUsed/>
    <w:rsid w:val="00130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028"/>
    <w:rPr>
      <w:rFonts w:ascii="Segoe UI" w:hAnsi="Segoe UI" w:cs="Segoe UI"/>
      <w:sz w:val="18"/>
      <w:szCs w:val="18"/>
    </w:rPr>
  </w:style>
  <w:style w:type="paragraph" w:styleId="Header">
    <w:name w:val="header"/>
    <w:basedOn w:val="Normal"/>
    <w:link w:val="HeaderChar"/>
    <w:uiPriority w:val="99"/>
    <w:unhideWhenUsed/>
    <w:rsid w:val="00130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028"/>
  </w:style>
  <w:style w:type="paragraph" w:styleId="Footer">
    <w:name w:val="footer"/>
    <w:basedOn w:val="Normal"/>
    <w:link w:val="FooterChar"/>
    <w:uiPriority w:val="99"/>
    <w:unhideWhenUsed/>
    <w:rsid w:val="00130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028"/>
  </w:style>
  <w:style w:type="paragraph" w:styleId="ListParagraph">
    <w:name w:val="List Paragraph"/>
    <w:basedOn w:val="Normal"/>
    <w:uiPriority w:val="34"/>
    <w:qFormat/>
    <w:rsid w:val="00130028"/>
    <w:pPr>
      <w:spacing w:after="200" w:line="276" w:lineRule="auto"/>
      <w:ind w:left="720"/>
      <w:contextualSpacing/>
    </w:pPr>
  </w:style>
  <w:style w:type="character" w:customStyle="1" w:styleId="legds2">
    <w:name w:val="legds2"/>
    <w:basedOn w:val="DefaultParagraphFont"/>
    <w:rsid w:val="00130028"/>
    <w:rPr>
      <w:vanish w:val="0"/>
      <w:webHidden w:val="0"/>
      <w:specVanish w:val="0"/>
    </w:rPr>
  </w:style>
  <w:style w:type="character" w:customStyle="1" w:styleId="legextentrestriction7">
    <w:name w:val="legextentrestriction7"/>
    <w:basedOn w:val="DefaultParagraphFont"/>
    <w:rsid w:val="00130028"/>
    <w:rPr>
      <w:b/>
      <w:bCs/>
      <w:i w:val="0"/>
      <w:iCs w:val="0"/>
      <w:vanish/>
      <w:webHidden w:val="0"/>
      <w:color w:val="FFFFFF"/>
      <w:sz w:val="22"/>
      <w:szCs w:val="22"/>
      <w:shd w:val="clear" w:color="auto" w:fill="660066"/>
      <w:specVanish w:val="0"/>
    </w:rPr>
  </w:style>
  <w:style w:type="character" w:styleId="Hyperlink">
    <w:name w:val="Hyperlink"/>
    <w:basedOn w:val="DefaultParagraphFont"/>
    <w:uiPriority w:val="99"/>
    <w:unhideWhenUsed/>
    <w:rsid w:val="00130028"/>
    <w:rPr>
      <w:strike w:val="0"/>
      <w:dstrike w:val="0"/>
      <w:color w:val="0000FF"/>
      <w:u w:val="none"/>
      <w:effect w:val="none"/>
    </w:rPr>
  </w:style>
  <w:style w:type="paragraph" w:styleId="NormalWeb">
    <w:name w:val="Normal (Web)"/>
    <w:basedOn w:val="Normal"/>
    <w:uiPriority w:val="99"/>
    <w:unhideWhenUsed/>
    <w:rsid w:val="00130028"/>
    <w:pPr>
      <w:spacing w:before="240" w:after="240"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FE7BA2"/>
    <w:rPr>
      <w:b/>
      <w:bCs/>
    </w:rPr>
  </w:style>
  <w:style w:type="character" w:customStyle="1" w:styleId="CommentSubjectChar">
    <w:name w:val="Comment Subject Char"/>
    <w:basedOn w:val="CommentTextChar"/>
    <w:link w:val="CommentSubject"/>
    <w:uiPriority w:val="99"/>
    <w:semiHidden/>
    <w:rsid w:val="00FE7BA2"/>
    <w:rPr>
      <w:b/>
      <w:bCs/>
      <w:sz w:val="20"/>
      <w:szCs w:val="20"/>
    </w:rPr>
  </w:style>
  <w:style w:type="paragraph" w:styleId="Revision">
    <w:name w:val="Revision"/>
    <w:hidden/>
    <w:uiPriority w:val="99"/>
    <w:semiHidden/>
    <w:rsid w:val="00FE7BA2"/>
    <w:pPr>
      <w:spacing w:after="0" w:line="240" w:lineRule="auto"/>
    </w:pPr>
  </w:style>
  <w:style w:type="paragraph" w:customStyle="1" w:styleId="legclearfix2">
    <w:name w:val="legclearfix2"/>
    <w:basedOn w:val="Normal"/>
    <w:rsid w:val="00E35488"/>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paragraph" w:styleId="FootnoteText">
    <w:name w:val="footnote text"/>
    <w:basedOn w:val="Normal"/>
    <w:link w:val="FootnoteTextChar"/>
    <w:uiPriority w:val="99"/>
    <w:semiHidden/>
    <w:unhideWhenUsed/>
    <w:rsid w:val="001658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800"/>
    <w:rPr>
      <w:sz w:val="20"/>
      <w:szCs w:val="20"/>
    </w:rPr>
  </w:style>
  <w:style w:type="character" w:styleId="FootnoteReference">
    <w:name w:val="footnote reference"/>
    <w:basedOn w:val="DefaultParagraphFont"/>
    <w:uiPriority w:val="99"/>
    <w:semiHidden/>
    <w:unhideWhenUsed/>
    <w:rsid w:val="00165800"/>
    <w:rPr>
      <w:vertAlign w:val="superscript"/>
    </w:rPr>
  </w:style>
  <w:style w:type="character" w:styleId="UnresolvedMention">
    <w:name w:val="Unresolved Mention"/>
    <w:basedOn w:val="DefaultParagraphFont"/>
    <w:uiPriority w:val="99"/>
    <w:semiHidden/>
    <w:unhideWhenUsed/>
    <w:rsid w:val="00916A1D"/>
    <w:rPr>
      <w:color w:val="605E5C"/>
      <w:shd w:val="clear" w:color="auto" w:fill="E1DFDD"/>
    </w:rPr>
  </w:style>
  <w:style w:type="character" w:customStyle="1" w:styleId="Heading3Char">
    <w:name w:val="Heading 3 Char"/>
    <w:basedOn w:val="DefaultParagraphFont"/>
    <w:link w:val="Heading3"/>
    <w:uiPriority w:val="9"/>
    <w:rsid w:val="00F272EA"/>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852">
      <w:bodyDiv w:val="1"/>
      <w:marLeft w:val="0"/>
      <w:marRight w:val="0"/>
      <w:marTop w:val="0"/>
      <w:marBottom w:val="0"/>
      <w:divBdr>
        <w:top w:val="none" w:sz="0" w:space="0" w:color="auto"/>
        <w:left w:val="none" w:sz="0" w:space="0" w:color="auto"/>
        <w:bottom w:val="none" w:sz="0" w:space="0" w:color="auto"/>
        <w:right w:val="none" w:sz="0" w:space="0" w:color="auto"/>
      </w:divBdr>
    </w:div>
    <w:div w:id="83504043">
      <w:bodyDiv w:val="1"/>
      <w:marLeft w:val="0"/>
      <w:marRight w:val="0"/>
      <w:marTop w:val="0"/>
      <w:marBottom w:val="0"/>
      <w:divBdr>
        <w:top w:val="none" w:sz="0" w:space="0" w:color="auto"/>
        <w:left w:val="none" w:sz="0" w:space="0" w:color="auto"/>
        <w:bottom w:val="none" w:sz="0" w:space="0" w:color="auto"/>
        <w:right w:val="none" w:sz="0" w:space="0" w:color="auto"/>
      </w:divBdr>
    </w:div>
    <w:div w:id="591815395">
      <w:bodyDiv w:val="1"/>
      <w:marLeft w:val="0"/>
      <w:marRight w:val="0"/>
      <w:marTop w:val="0"/>
      <w:marBottom w:val="0"/>
      <w:divBdr>
        <w:top w:val="none" w:sz="0" w:space="0" w:color="auto"/>
        <w:left w:val="none" w:sz="0" w:space="0" w:color="auto"/>
        <w:bottom w:val="none" w:sz="0" w:space="0" w:color="auto"/>
        <w:right w:val="none" w:sz="0" w:space="0" w:color="auto"/>
      </w:divBdr>
    </w:div>
    <w:div w:id="607667205">
      <w:bodyDiv w:val="1"/>
      <w:marLeft w:val="0"/>
      <w:marRight w:val="0"/>
      <w:marTop w:val="0"/>
      <w:marBottom w:val="0"/>
      <w:divBdr>
        <w:top w:val="none" w:sz="0" w:space="0" w:color="auto"/>
        <w:left w:val="none" w:sz="0" w:space="0" w:color="auto"/>
        <w:bottom w:val="none" w:sz="0" w:space="0" w:color="auto"/>
        <w:right w:val="none" w:sz="0" w:space="0" w:color="auto"/>
      </w:divBdr>
    </w:div>
    <w:div w:id="882329293">
      <w:bodyDiv w:val="1"/>
      <w:marLeft w:val="0"/>
      <w:marRight w:val="0"/>
      <w:marTop w:val="0"/>
      <w:marBottom w:val="0"/>
      <w:divBdr>
        <w:top w:val="none" w:sz="0" w:space="0" w:color="auto"/>
        <w:left w:val="none" w:sz="0" w:space="0" w:color="auto"/>
        <w:bottom w:val="none" w:sz="0" w:space="0" w:color="auto"/>
        <w:right w:val="none" w:sz="0" w:space="0" w:color="auto"/>
      </w:divBdr>
    </w:div>
    <w:div w:id="933132683">
      <w:bodyDiv w:val="1"/>
      <w:marLeft w:val="0"/>
      <w:marRight w:val="0"/>
      <w:marTop w:val="0"/>
      <w:marBottom w:val="0"/>
      <w:divBdr>
        <w:top w:val="none" w:sz="0" w:space="0" w:color="auto"/>
        <w:left w:val="none" w:sz="0" w:space="0" w:color="auto"/>
        <w:bottom w:val="none" w:sz="0" w:space="0" w:color="auto"/>
        <w:right w:val="none" w:sz="0" w:space="0" w:color="auto"/>
      </w:divBdr>
    </w:div>
    <w:div w:id="1075006692">
      <w:bodyDiv w:val="1"/>
      <w:marLeft w:val="0"/>
      <w:marRight w:val="0"/>
      <w:marTop w:val="0"/>
      <w:marBottom w:val="0"/>
      <w:divBdr>
        <w:top w:val="none" w:sz="0" w:space="0" w:color="auto"/>
        <w:left w:val="none" w:sz="0" w:space="0" w:color="auto"/>
        <w:bottom w:val="none" w:sz="0" w:space="0" w:color="auto"/>
        <w:right w:val="none" w:sz="0" w:space="0" w:color="auto"/>
      </w:divBdr>
    </w:div>
    <w:div w:id="1076584660">
      <w:bodyDiv w:val="1"/>
      <w:marLeft w:val="0"/>
      <w:marRight w:val="0"/>
      <w:marTop w:val="0"/>
      <w:marBottom w:val="0"/>
      <w:divBdr>
        <w:top w:val="none" w:sz="0" w:space="0" w:color="auto"/>
        <w:left w:val="none" w:sz="0" w:space="0" w:color="auto"/>
        <w:bottom w:val="none" w:sz="0" w:space="0" w:color="auto"/>
        <w:right w:val="none" w:sz="0" w:space="0" w:color="auto"/>
      </w:divBdr>
    </w:div>
    <w:div w:id="1080063422">
      <w:bodyDiv w:val="1"/>
      <w:marLeft w:val="0"/>
      <w:marRight w:val="0"/>
      <w:marTop w:val="0"/>
      <w:marBottom w:val="0"/>
      <w:divBdr>
        <w:top w:val="none" w:sz="0" w:space="0" w:color="auto"/>
        <w:left w:val="none" w:sz="0" w:space="0" w:color="auto"/>
        <w:bottom w:val="none" w:sz="0" w:space="0" w:color="auto"/>
        <w:right w:val="none" w:sz="0" w:space="0" w:color="auto"/>
      </w:divBdr>
    </w:div>
    <w:div w:id="1261790888">
      <w:bodyDiv w:val="1"/>
      <w:marLeft w:val="0"/>
      <w:marRight w:val="0"/>
      <w:marTop w:val="0"/>
      <w:marBottom w:val="0"/>
      <w:divBdr>
        <w:top w:val="none" w:sz="0" w:space="0" w:color="auto"/>
        <w:left w:val="none" w:sz="0" w:space="0" w:color="auto"/>
        <w:bottom w:val="none" w:sz="0" w:space="0" w:color="auto"/>
        <w:right w:val="none" w:sz="0" w:space="0" w:color="auto"/>
      </w:divBdr>
    </w:div>
    <w:div w:id="1320036068">
      <w:bodyDiv w:val="1"/>
      <w:marLeft w:val="0"/>
      <w:marRight w:val="0"/>
      <w:marTop w:val="0"/>
      <w:marBottom w:val="0"/>
      <w:divBdr>
        <w:top w:val="none" w:sz="0" w:space="0" w:color="auto"/>
        <w:left w:val="none" w:sz="0" w:space="0" w:color="auto"/>
        <w:bottom w:val="none" w:sz="0" w:space="0" w:color="auto"/>
        <w:right w:val="none" w:sz="0" w:space="0" w:color="auto"/>
      </w:divBdr>
    </w:div>
    <w:div w:id="1417677823">
      <w:bodyDiv w:val="1"/>
      <w:marLeft w:val="0"/>
      <w:marRight w:val="0"/>
      <w:marTop w:val="0"/>
      <w:marBottom w:val="0"/>
      <w:divBdr>
        <w:top w:val="none" w:sz="0" w:space="0" w:color="auto"/>
        <w:left w:val="none" w:sz="0" w:space="0" w:color="auto"/>
        <w:bottom w:val="none" w:sz="0" w:space="0" w:color="auto"/>
        <w:right w:val="none" w:sz="0" w:space="0" w:color="auto"/>
      </w:divBdr>
    </w:div>
    <w:div w:id="1623077510">
      <w:bodyDiv w:val="1"/>
      <w:marLeft w:val="0"/>
      <w:marRight w:val="0"/>
      <w:marTop w:val="0"/>
      <w:marBottom w:val="0"/>
      <w:divBdr>
        <w:top w:val="none" w:sz="0" w:space="0" w:color="auto"/>
        <w:left w:val="none" w:sz="0" w:space="0" w:color="auto"/>
        <w:bottom w:val="none" w:sz="0" w:space="0" w:color="auto"/>
        <w:right w:val="none" w:sz="0" w:space="0" w:color="auto"/>
      </w:divBdr>
      <w:divsChild>
        <w:div w:id="70859028">
          <w:marLeft w:val="0"/>
          <w:marRight w:val="0"/>
          <w:marTop w:val="0"/>
          <w:marBottom w:val="0"/>
          <w:divBdr>
            <w:top w:val="none" w:sz="0" w:space="0" w:color="auto"/>
            <w:left w:val="none" w:sz="0" w:space="0" w:color="auto"/>
            <w:bottom w:val="none" w:sz="0" w:space="0" w:color="auto"/>
            <w:right w:val="none" w:sz="0" w:space="0" w:color="auto"/>
          </w:divBdr>
          <w:divsChild>
            <w:div w:id="1967587735">
              <w:marLeft w:val="0"/>
              <w:marRight w:val="0"/>
              <w:marTop w:val="100"/>
              <w:marBottom w:val="100"/>
              <w:divBdr>
                <w:top w:val="none" w:sz="0" w:space="0" w:color="auto"/>
                <w:left w:val="none" w:sz="0" w:space="0" w:color="auto"/>
                <w:bottom w:val="none" w:sz="0" w:space="0" w:color="auto"/>
                <w:right w:val="none" w:sz="0" w:space="0" w:color="auto"/>
              </w:divBdr>
              <w:divsChild>
                <w:div w:id="818378910">
                  <w:marLeft w:val="0"/>
                  <w:marRight w:val="0"/>
                  <w:marTop w:val="0"/>
                  <w:marBottom w:val="0"/>
                  <w:divBdr>
                    <w:top w:val="none" w:sz="0" w:space="0" w:color="auto"/>
                    <w:left w:val="none" w:sz="0" w:space="0" w:color="auto"/>
                    <w:bottom w:val="none" w:sz="0" w:space="0" w:color="auto"/>
                    <w:right w:val="none" w:sz="0" w:space="0" w:color="auto"/>
                  </w:divBdr>
                  <w:divsChild>
                    <w:div w:id="10494332">
                      <w:marLeft w:val="0"/>
                      <w:marRight w:val="0"/>
                      <w:marTop w:val="0"/>
                      <w:marBottom w:val="0"/>
                      <w:divBdr>
                        <w:top w:val="none" w:sz="0" w:space="0" w:color="auto"/>
                        <w:left w:val="none" w:sz="0" w:space="0" w:color="auto"/>
                        <w:bottom w:val="none" w:sz="0" w:space="0" w:color="auto"/>
                        <w:right w:val="none" w:sz="0" w:space="0" w:color="auto"/>
                      </w:divBdr>
                      <w:divsChild>
                        <w:div w:id="647980483">
                          <w:marLeft w:val="0"/>
                          <w:marRight w:val="0"/>
                          <w:marTop w:val="360"/>
                          <w:marBottom w:val="360"/>
                          <w:divBdr>
                            <w:top w:val="none" w:sz="0" w:space="0" w:color="auto"/>
                            <w:left w:val="none" w:sz="0" w:space="0" w:color="auto"/>
                            <w:bottom w:val="none" w:sz="0" w:space="0" w:color="auto"/>
                            <w:right w:val="none" w:sz="0" w:space="0" w:color="auto"/>
                          </w:divBdr>
                          <w:divsChild>
                            <w:div w:id="1958557374">
                              <w:marLeft w:val="0"/>
                              <w:marRight w:val="0"/>
                              <w:marTop w:val="0"/>
                              <w:marBottom w:val="0"/>
                              <w:divBdr>
                                <w:top w:val="none" w:sz="0" w:space="0" w:color="auto"/>
                                <w:left w:val="none" w:sz="0" w:space="0" w:color="auto"/>
                                <w:bottom w:val="none" w:sz="0" w:space="0" w:color="auto"/>
                                <w:right w:val="none" w:sz="0" w:space="0" w:color="auto"/>
                              </w:divBdr>
                              <w:divsChild>
                                <w:div w:id="1340619479">
                                  <w:marLeft w:val="0"/>
                                  <w:marRight w:val="0"/>
                                  <w:marTop w:val="0"/>
                                  <w:marBottom w:val="0"/>
                                  <w:divBdr>
                                    <w:top w:val="none" w:sz="0" w:space="0" w:color="auto"/>
                                    <w:left w:val="none" w:sz="0" w:space="0" w:color="auto"/>
                                    <w:bottom w:val="none" w:sz="0" w:space="0" w:color="auto"/>
                                    <w:right w:val="none" w:sz="0" w:space="0" w:color="auto"/>
                                  </w:divBdr>
                                  <w:divsChild>
                                    <w:div w:id="462893165">
                                      <w:marLeft w:val="0"/>
                                      <w:marRight w:val="0"/>
                                      <w:marTop w:val="0"/>
                                      <w:marBottom w:val="0"/>
                                      <w:divBdr>
                                        <w:top w:val="none" w:sz="0" w:space="0" w:color="auto"/>
                                        <w:left w:val="none" w:sz="0" w:space="0" w:color="auto"/>
                                        <w:bottom w:val="none" w:sz="0" w:space="0" w:color="auto"/>
                                        <w:right w:val="none" w:sz="0" w:space="0" w:color="auto"/>
                                      </w:divBdr>
                                      <w:divsChild>
                                        <w:div w:id="13011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5948">
          <w:marLeft w:val="0"/>
          <w:marRight w:val="0"/>
          <w:marTop w:val="0"/>
          <w:marBottom w:val="0"/>
          <w:divBdr>
            <w:top w:val="none" w:sz="0" w:space="0" w:color="auto"/>
            <w:left w:val="none" w:sz="0" w:space="0" w:color="auto"/>
            <w:bottom w:val="none" w:sz="0" w:space="0" w:color="auto"/>
            <w:right w:val="none" w:sz="0" w:space="0" w:color="auto"/>
          </w:divBdr>
          <w:divsChild>
            <w:div w:id="1899053506">
              <w:marLeft w:val="0"/>
              <w:marRight w:val="0"/>
              <w:marTop w:val="100"/>
              <w:marBottom w:val="100"/>
              <w:divBdr>
                <w:top w:val="none" w:sz="0" w:space="0" w:color="auto"/>
                <w:left w:val="none" w:sz="0" w:space="0" w:color="auto"/>
                <w:bottom w:val="none" w:sz="0" w:space="0" w:color="auto"/>
                <w:right w:val="none" w:sz="0" w:space="0" w:color="auto"/>
              </w:divBdr>
              <w:divsChild>
                <w:div w:id="519785764">
                  <w:marLeft w:val="0"/>
                  <w:marRight w:val="0"/>
                  <w:marTop w:val="0"/>
                  <w:marBottom w:val="0"/>
                  <w:divBdr>
                    <w:top w:val="none" w:sz="0" w:space="0" w:color="auto"/>
                    <w:left w:val="none" w:sz="0" w:space="0" w:color="auto"/>
                    <w:bottom w:val="none" w:sz="0" w:space="0" w:color="auto"/>
                    <w:right w:val="none" w:sz="0" w:space="0" w:color="auto"/>
                  </w:divBdr>
                  <w:divsChild>
                    <w:div w:id="860897242">
                      <w:marLeft w:val="0"/>
                      <w:marRight w:val="0"/>
                      <w:marTop w:val="0"/>
                      <w:marBottom w:val="0"/>
                      <w:divBdr>
                        <w:top w:val="none" w:sz="0" w:space="0" w:color="auto"/>
                        <w:left w:val="none" w:sz="0" w:space="0" w:color="auto"/>
                        <w:bottom w:val="none" w:sz="0" w:space="0" w:color="auto"/>
                        <w:right w:val="none" w:sz="0" w:space="0" w:color="auto"/>
                      </w:divBdr>
                      <w:divsChild>
                        <w:div w:id="1877279238">
                          <w:marLeft w:val="0"/>
                          <w:marRight w:val="0"/>
                          <w:marTop w:val="360"/>
                          <w:marBottom w:val="360"/>
                          <w:divBdr>
                            <w:top w:val="none" w:sz="0" w:space="0" w:color="auto"/>
                            <w:left w:val="none" w:sz="0" w:space="0" w:color="auto"/>
                            <w:bottom w:val="none" w:sz="0" w:space="0" w:color="auto"/>
                            <w:right w:val="none" w:sz="0" w:space="0" w:color="auto"/>
                          </w:divBdr>
                          <w:divsChild>
                            <w:div w:id="88935611">
                              <w:marLeft w:val="0"/>
                              <w:marRight w:val="0"/>
                              <w:marTop w:val="0"/>
                              <w:marBottom w:val="0"/>
                              <w:divBdr>
                                <w:top w:val="none" w:sz="0" w:space="0" w:color="auto"/>
                                <w:left w:val="none" w:sz="0" w:space="0" w:color="auto"/>
                                <w:bottom w:val="none" w:sz="0" w:space="0" w:color="auto"/>
                                <w:right w:val="none" w:sz="0" w:space="0" w:color="auto"/>
                              </w:divBdr>
                              <w:divsChild>
                                <w:div w:id="785733278">
                                  <w:marLeft w:val="0"/>
                                  <w:marRight w:val="0"/>
                                  <w:marTop w:val="0"/>
                                  <w:marBottom w:val="0"/>
                                  <w:divBdr>
                                    <w:top w:val="none" w:sz="0" w:space="0" w:color="auto"/>
                                    <w:left w:val="none" w:sz="0" w:space="0" w:color="auto"/>
                                    <w:bottom w:val="none" w:sz="0" w:space="0" w:color="auto"/>
                                    <w:right w:val="none" w:sz="0" w:space="0" w:color="auto"/>
                                  </w:divBdr>
                                  <w:divsChild>
                                    <w:div w:id="641347498">
                                      <w:marLeft w:val="0"/>
                                      <w:marRight w:val="0"/>
                                      <w:marTop w:val="0"/>
                                      <w:marBottom w:val="0"/>
                                      <w:divBdr>
                                        <w:top w:val="none" w:sz="0" w:space="0" w:color="auto"/>
                                        <w:left w:val="none" w:sz="0" w:space="0" w:color="auto"/>
                                        <w:bottom w:val="none" w:sz="0" w:space="0" w:color="auto"/>
                                        <w:right w:val="none" w:sz="0" w:space="0" w:color="auto"/>
                                      </w:divBdr>
                                      <w:divsChild>
                                        <w:div w:id="15551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357368">
      <w:bodyDiv w:val="1"/>
      <w:marLeft w:val="0"/>
      <w:marRight w:val="0"/>
      <w:marTop w:val="0"/>
      <w:marBottom w:val="0"/>
      <w:divBdr>
        <w:top w:val="none" w:sz="0" w:space="0" w:color="auto"/>
        <w:left w:val="none" w:sz="0" w:space="0" w:color="auto"/>
        <w:bottom w:val="none" w:sz="0" w:space="0" w:color="auto"/>
        <w:right w:val="none" w:sz="0" w:space="0" w:color="auto"/>
      </w:divBdr>
      <w:divsChild>
        <w:div w:id="2141877843">
          <w:marLeft w:val="0"/>
          <w:marRight w:val="0"/>
          <w:marTop w:val="0"/>
          <w:marBottom w:val="0"/>
          <w:divBdr>
            <w:top w:val="none" w:sz="0" w:space="0" w:color="auto"/>
            <w:left w:val="none" w:sz="0" w:space="0" w:color="auto"/>
            <w:bottom w:val="none" w:sz="0" w:space="0" w:color="auto"/>
            <w:right w:val="none" w:sz="0" w:space="0" w:color="auto"/>
          </w:divBdr>
          <w:divsChild>
            <w:div w:id="690112987">
              <w:marLeft w:val="0"/>
              <w:marRight w:val="0"/>
              <w:marTop w:val="0"/>
              <w:marBottom w:val="0"/>
              <w:divBdr>
                <w:top w:val="none" w:sz="0" w:space="0" w:color="auto"/>
                <w:left w:val="none" w:sz="0" w:space="0" w:color="auto"/>
                <w:bottom w:val="none" w:sz="0" w:space="0" w:color="auto"/>
                <w:right w:val="none" w:sz="0" w:space="0" w:color="auto"/>
              </w:divBdr>
              <w:divsChild>
                <w:div w:id="1222060646">
                  <w:marLeft w:val="0"/>
                  <w:marRight w:val="0"/>
                  <w:marTop w:val="0"/>
                  <w:marBottom w:val="0"/>
                  <w:divBdr>
                    <w:top w:val="none" w:sz="0" w:space="0" w:color="auto"/>
                    <w:left w:val="none" w:sz="0" w:space="0" w:color="auto"/>
                    <w:bottom w:val="none" w:sz="0" w:space="0" w:color="auto"/>
                    <w:right w:val="none" w:sz="0" w:space="0" w:color="auto"/>
                  </w:divBdr>
                  <w:divsChild>
                    <w:div w:id="1855880893">
                      <w:marLeft w:val="0"/>
                      <w:marRight w:val="0"/>
                      <w:marTop w:val="0"/>
                      <w:marBottom w:val="0"/>
                      <w:divBdr>
                        <w:top w:val="none" w:sz="0" w:space="0" w:color="auto"/>
                        <w:left w:val="none" w:sz="0" w:space="0" w:color="auto"/>
                        <w:bottom w:val="none" w:sz="0" w:space="0" w:color="auto"/>
                        <w:right w:val="none" w:sz="0" w:space="0" w:color="auto"/>
                      </w:divBdr>
                      <w:divsChild>
                        <w:div w:id="1232933832">
                          <w:marLeft w:val="0"/>
                          <w:marRight w:val="0"/>
                          <w:marTop w:val="0"/>
                          <w:marBottom w:val="0"/>
                          <w:divBdr>
                            <w:top w:val="none" w:sz="0" w:space="0" w:color="auto"/>
                            <w:left w:val="none" w:sz="0" w:space="0" w:color="auto"/>
                            <w:bottom w:val="none" w:sz="0" w:space="0" w:color="auto"/>
                            <w:right w:val="none" w:sz="0" w:space="0" w:color="auto"/>
                          </w:divBdr>
                          <w:divsChild>
                            <w:div w:id="410583412">
                              <w:marLeft w:val="-225"/>
                              <w:marRight w:val="-225"/>
                              <w:marTop w:val="0"/>
                              <w:marBottom w:val="0"/>
                              <w:divBdr>
                                <w:top w:val="none" w:sz="0" w:space="0" w:color="auto"/>
                                <w:left w:val="none" w:sz="0" w:space="0" w:color="auto"/>
                                <w:bottom w:val="none" w:sz="0" w:space="0" w:color="auto"/>
                                <w:right w:val="none" w:sz="0" w:space="0" w:color="auto"/>
                              </w:divBdr>
                              <w:divsChild>
                                <w:div w:id="1823817049">
                                  <w:marLeft w:val="0"/>
                                  <w:marRight w:val="0"/>
                                  <w:marTop w:val="0"/>
                                  <w:marBottom w:val="0"/>
                                  <w:divBdr>
                                    <w:top w:val="none" w:sz="0" w:space="0" w:color="auto"/>
                                    <w:left w:val="none" w:sz="0" w:space="0" w:color="auto"/>
                                    <w:bottom w:val="none" w:sz="0" w:space="0" w:color="auto"/>
                                    <w:right w:val="none" w:sz="0" w:space="0" w:color="auto"/>
                                  </w:divBdr>
                                  <w:divsChild>
                                    <w:div w:id="5749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622975">
      <w:bodyDiv w:val="1"/>
      <w:marLeft w:val="0"/>
      <w:marRight w:val="0"/>
      <w:marTop w:val="0"/>
      <w:marBottom w:val="0"/>
      <w:divBdr>
        <w:top w:val="none" w:sz="0" w:space="0" w:color="auto"/>
        <w:left w:val="none" w:sz="0" w:space="0" w:color="auto"/>
        <w:bottom w:val="none" w:sz="0" w:space="0" w:color="auto"/>
        <w:right w:val="none" w:sz="0" w:space="0" w:color="auto"/>
      </w:divBdr>
    </w:div>
    <w:div w:id="210823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bbd.gov.uk/sites/default/files/attachments/Licensing-Act-2003-Policy-2017-22.pdf" TargetMode="External"/><Relationship Id="rId2" Type="http://schemas.openxmlformats.org/officeDocument/2006/relationships/hyperlink" Target="http://www.legislation.gov.uk/ukpga/2009/26/contents" TargetMode="External"/><Relationship Id="rId1" Type="http://schemas.openxmlformats.org/officeDocument/2006/relationships/hyperlink" Target="http://www.legislation.gov.uk/ukpga/1982/30/part/II" TargetMode="External"/><Relationship Id="rId6" Type="http://schemas.openxmlformats.org/officeDocument/2006/relationships/hyperlink" Target="https://www.gov.uk/government/publications/regulators-code" TargetMode="External"/><Relationship Id="rId5" Type="http://schemas.openxmlformats.org/officeDocument/2006/relationships/hyperlink" Target="https://www.lbbd.gov.uk/sex-establishment-licence" TargetMode="External"/><Relationship Id="rId4" Type="http://schemas.openxmlformats.org/officeDocument/2006/relationships/hyperlink" Target="http://www.legislation.gov.uk/ukpga/2010/15/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010C7C2C0B7B51478B8445C3C822A6F7" ma:contentTypeVersion="598" ma:contentTypeDescription="Document with LGCS and Type of Content Classification" ma:contentTypeScope="" ma:versionID="e5bd520f0119182e2fb478d8e29a0d68">
  <xsd:schema xmlns:xsd="http://www.w3.org/2001/XMLSchema" xmlns:xs="http://www.w3.org/2001/XMLSchema" xmlns:p="http://schemas.microsoft.com/office/2006/metadata/properties" xmlns:ns2="6f247cf5-36db-4625-96bb-fe9ae63417ad" xmlns:ns3="c550b601-e245-41f1-b930-6eeb9c7dc615" targetNamespace="http://schemas.microsoft.com/office/2006/metadata/properties" ma:root="true" ma:fieldsID="79360e54a04c69657fcf2ef1bc7fd9b3" ns2:_="" ns3:_="">
    <xsd:import namespace="6f247cf5-36db-4625-96bb-fe9ae63417ad"/>
    <xsd:import namespace="c550b601-e245-41f1-b930-6eeb9c7dc615"/>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0da0521-900e-4fb4-b8c8-12e8c3f1c7d8}" ma:internalName="TaxCatchAll" ma:showField="CatchAllData" ma:web="c550b601-e245-41f1-b930-6eeb9c7dc6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0da0521-900e-4fb4-b8c8-12e8c3f1c7d8}" ma:internalName="TaxCatchAllLabel" ma:readOnly="true" ma:showField="CatchAllDataLabel" ma:web="c550b601-e245-41f1-b930-6eeb9c7dc615">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50b601-e245-41f1-b930-6eeb9c7dc615"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c550b601-e245-41f1-b930-6eeb9c7dc615">CWUXUTYEKP4C-1381142232-294662</_dlc_DocId>
    <_dlc_DocIdUrl xmlns="c550b601-e245-41f1-b930-6eeb9c7dc615">
      <Url>https://lbbd.sharepoint.com/teams/T0501-INT-FNC-Licensing/_layouts/15/DocIdRedir.aspx?ID=CWUXUTYEKP4C-1381142232-294662</Url>
      <Description>CWUXUTYEKP4C-1381142232-294662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DF7011-85D4-46F9-AA70-47AD6FBCA4F3}">
  <ds:schemaRefs>
    <ds:schemaRef ds:uri="http://schemas.microsoft.com/sharepoint/v3/contenttype/forms"/>
  </ds:schemaRefs>
</ds:datastoreItem>
</file>

<file path=customXml/itemProps2.xml><?xml version="1.0" encoding="utf-8"?>
<ds:datastoreItem xmlns:ds="http://schemas.openxmlformats.org/officeDocument/2006/customXml" ds:itemID="{2BA8E35E-F8CA-4E35-83D8-1A7862328187}">
  <ds:schemaRefs>
    <ds:schemaRef ds:uri="Microsoft.SharePoint.Taxonomy.ContentTypeSync"/>
  </ds:schemaRefs>
</ds:datastoreItem>
</file>

<file path=customXml/itemProps3.xml><?xml version="1.0" encoding="utf-8"?>
<ds:datastoreItem xmlns:ds="http://schemas.openxmlformats.org/officeDocument/2006/customXml" ds:itemID="{3AEED3C8-2941-4DD0-8E84-148677CE7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7cf5-36db-4625-96bb-fe9ae63417ad"/>
    <ds:schemaRef ds:uri="c550b601-e245-41f1-b930-6eeb9c7dc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343DA-8994-4C9C-8B54-51974A03016A}">
  <ds:schemaRefs>
    <ds:schemaRef ds:uri="http://schemas.openxmlformats.org/officeDocument/2006/bibliography"/>
  </ds:schemaRefs>
</ds:datastoreItem>
</file>

<file path=customXml/itemProps5.xml><?xml version="1.0" encoding="utf-8"?>
<ds:datastoreItem xmlns:ds="http://schemas.openxmlformats.org/officeDocument/2006/customXml" ds:itemID="{C4B88ACC-DA7E-49D6-B8CF-5EB57AFBE3DC}">
  <ds:schemaRefs>
    <ds:schemaRef ds:uri="http://schemas.microsoft.com/office/2006/metadata/properties"/>
    <ds:schemaRef ds:uri="http://schemas.microsoft.com/office/infopath/2007/PartnerControls"/>
    <ds:schemaRef ds:uri="6f247cf5-36db-4625-96bb-fe9ae63417ad"/>
    <ds:schemaRef ds:uri="c550b601-e245-41f1-b930-6eeb9c7dc615"/>
  </ds:schemaRefs>
</ds:datastoreItem>
</file>

<file path=customXml/itemProps6.xml><?xml version="1.0" encoding="utf-8"?>
<ds:datastoreItem xmlns:ds="http://schemas.openxmlformats.org/officeDocument/2006/customXml" ds:itemID="{8EDDFDB3-32EF-495E-8ACA-32DA8E2155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4490</Words>
  <Characters>23889</Characters>
  <Application>Microsoft Office Word</Application>
  <DocSecurity>0</DocSecurity>
  <Lines>672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Loraine</dc:creator>
  <cp:keywords/>
  <dc:description/>
  <cp:lastModifiedBy>Samena Baloch</cp:lastModifiedBy>
  <cp:revision>2</cp:revision>
  <dcterms:created xsi:type="dcterms:W3CDTF">2025-10-16T07:39:00Z</dcterms:created>
  <dcterms:modified xsi:type="dcterms:W3CDTF">2025-10-16T07:39:00Z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0x0101003D111B80989C2F48A98656A918A919A000010C7C2C0B7B51478B8445C3C822A6F7</vt:lpwstr>
  </property>
  <property fmtid="{D5CDD505-2E9C-101B-9397-08002B2CF9AE}" pid="3" name="Order">
    <vt:r8>4245600</vt:r8>
  </property>
  <property fmtid="{D5CDD505-2E9C-101B-9397-08002B2CF9AE}" pid="4" name="LGCS">
    <vt:lpwstr/>
  </property>
  <property fmtid="{D5CDD505-2E9C-101B-9397-08002B2CF9AE}" pid="5" name="CType">
    <vt:lpwstr/>
  </property>
  <property fmtid="{D5CDD505-2E9C-101B-9397-08002B2CF9AE}" pid="6" name="_dlc_DocIdItemGuid">
    <vt:lpwstr>19bc40fc-5f9e-4329-a69b-1fca39837aed</vt:lpwstr>
  </property>
  <property fmtid="{D5CDD505-2E9C-101B-9397-08002B2CF9AE}" pid="7" name="MediaServiceImageTags">
    <vt:lpwstr/>
  </property>
  <property fmtid="{D5CDD505-2E9C-101B-9397-08002B2CF9AE}" pid="8" name="lcf76f155ced4ddcb4097134ff3c332f">
    <vt:lpwstr/>
  </property>
  <property fmtid="{D5CDD505-2E9C-101B-9397-08002B2CF9AE}" pid="9" name="Financial_x0020_Year">
    <vt:lpwstr/>
  </property>
  <property fmtid="{D5CDD505-2E9C-101B-9397-08002B2CF9AE}" pid="10" name="a8455ed1fd22475083a09a91de16b8fd">
    <vt:lpwstr/>
  </property>
  <property fmtid="{D5CDD505-2E9C-101B-9397-08002B2CF9AE}" pid="11" name="Financial Year">
    <vt:lpwstr/>
  </property>
</Properties>
</file>